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8E" w:rsidRDefault="00622B8E" w:rsidP="00622B8E">
      <w:pPr>
        <w:spacing w:after="120"/>
        <w:ind w:left="1985" w:hanging="1985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101 </w:t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bis</w:t>
      </w:r>
      <w:proofErr w:type="spellEnd"/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  <w:t xml:space="preserve">             </w:t>
      </w:r>
      <w:r w:rsidR="00E05E3F">
        <w:rPr>
          <w:rFonts w:ascii="Arial" w:hAnsi="Arial" w:cs="Arial"/>
          <w:b/>
          <w:sz w:val="24"/>
          <w:szCs w:val="24"/>
          <w:lang w:eastAsia="zh-CN"/>
        </w:rPr>
        <w:t>R4-2202</w:t>
      </w:r>
      <w:r w:rsidR="00E05E3F">
        <w:rPr>
          <w:rFonts w:ascii="Arial" w:hAnsi="Arial" w:cs="Arial" w:hint="eastAsia"/>
          <w:b/>
          <w:sz w:val="24"/>
          <w:szCs w:val="24"/>
          <w:lang w:eastAsia="zh-CN"/>
        </w:rPr>
        <w:t>774</w:t>
      </w:r>
    </w:p>
    <w:p w:rsidR="00622B8E" w:rsidRDefault="00622B8E" w:rsidP="00622B8E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January 17-25, 2022</w:t>
      </w:r>
    </w:p>
    <w:p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:rsidR="002139AF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>6.20.3.4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>CMCC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22B8E">
        <w:rPr>
          <w:rFonts w:ascii="Arial" w:hAnsi="Arial" w:cs="Arial"/>
          <w:color w:val="000000"/>
          <w:sz w:val="22"/>
          <w:lang w:eastAsia="zh-CN"/>
        </w:rPr>
        <w:t xml:space="preserve">WF on </w:t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use of NCD-SSB </w:t>
      </w:r>
      <w:r w:rsidR="005C4C1F">
        <w:rPr>
          <w:rFonts w:ascii="Arial" w:hAnsi="Arial" w:cs="Arial" w:hint="eastAsia"/>
          <w:color w:val="000000"/>
          <w:sz w:val="22"/>
          <w:lang w:eastAsia="zh-CN"/>
        </w:rPr>
        <w:t>or</w:t>
      </w:r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 CSI-RS for </w:t>
      </w:r>
      <w:proofErr w:type="spellStart"/>
      <w:r w:rsidR="00622B8E">
        <w:rPr>
          <w:rFonts w:ascii="Arial" w:hAnsi="Arial" w:cs="Arial" w:hint="eastAsia"/>
          <w:color w:val="000000"/>
          <w:sz w:val="22"/>
          <w:lang w:eastAsia="zh-CN"/>
        </w:rPr>
        <w:t>RedCap</w:t>
      </w:r>
      <w:proofErr w:type="spellEnd"/>
      <w:r w:rsidR="00622B8E">
        <w:rPr>
          <w:rFonts w:ascii="Arial" w:hAnsi="Arial" w:cs="Arial" w:hint="eastAsia"/>
          <w:color w:val="000000"/>
          <w:sz w:val="22"/>
          <w:lang w:eastAsia="zh-CN"/>
        </w:rPr>
        <w:t xml:space="preserve"> UE</w:t>
      </w:r>
    </w:p>
    <w:p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:rsidR="002139AF" w:rsidRDefault="0040594A">
      <w:pPr>
        <w:pStyle w:val="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:rsidR="002139AF" w:rsidRDefault="0040594A">
      <w:pPr>
        <w:rPr>
          <w:lang w:val="en-US" w:eastAsia="zh-CN"/>
        </w:rPr>
      </w:pPr>
      <w:r>
        <w:t xml:space="preserve">This way forward contains </w:t>
      </w:r>
      <w:r>
        <w:rPr>
          <w:lang w:val="en-US"/>
        </w:rPr>
        <w:t>agreements</w:t>
      </w:r>
      <w:r w:rsidR="00622B8E">
        <w:rPr>
          <w:rFonts w:hint="eastAsia"/>
          <w:lang w:val="en-US" w:eastAsia="zh-CN"/>
        </w:rPr>
        <w:t xml:space="preserve"> of </w:t>
      </w:r>
      <w:r>
        <w:rPr>
          <w:lang w:val="en-US"/>
        </w:rPr>
        <w:t xml:space="preserve"> </w:t>
      </w:r>
      <w:r w:rsidR="00622B8E">
        <w:rPr>
          <w:rFonts w:hint="eastAsia"/>
          <w:lang w:val="en-US" w:eastAsia="zh-CN"/>
        </w:rPr>
        <w:t xml:space="preserve">NCD-SSB </w:t>
      </w:r>
      <w:r w:rsidR="005C4C1F">
        <w:rPr>
          <w:rFonts w:hint="eastAsia"/>
          <w:lang w:val="en-US" w:eastAsia="zh-CN"/>
        </w:rPr>
        <w:t>or</w:t>
      </w:r>
      <w:r w:rsidR="00622B8E">
        <w:rPr>
          <w:rFonts w:hint="eastAsia"/>
          <w:lang w:val="en-US" w:eastAsia="zh-CN"/>
        </w:rPr>
        <w:t xml:space="preserve"> CSI-RS for </w:t>
      </w:r>
      <w:proofErr w:type="spellStart"/>
      <w:r w:rsidR="00622B8E">
        <w:rPr>
          <w:rFonts w:hint="eastAsia"/>
          <w:lang w:val="en-US" w:eastAsia="zh-CN"/>
        </w:rPr>
        <w:t>RedCap</w:t>
      </w:r>
      <w:proofErr w:type="spellEnd"/>
      <w:r w:rsidR="00622B8E">
        <w:rPr>
          <w:rFonts w:hint="eastAsia"/>
          <w:lang w:val="en-US" w:eastAsia="zh-CN"/>
        </w:rPr>
        <w:t xml:space="preserve"> UE </w:t>
      </w:r>
      <w:r>
        <w:rPr>
          <w:lang w:val="en-US"/>
        </w:rPr>
        <w:t>in RAN4#10</w:t>
      </w:r>
      <w:r w:rsidR="005718E9">
        <w:rPr>
          <w:lang w:val="en-US"/>
        </w:rPr>
        <w:t>1</w:t>
      </w:r>
      <w:r>
        <w:rPr>
          <w:lang w:val="en-US"/>
        </w:rPr>
        <w:t>-</w:t>
      </w:r>
      <w:r w:rsidR="00622B8E">
        <w:rPr>
          <w:rFonts w:hint="eastAsia"/>
          <w:lang w:val="en-US" w:eastAsia="zh-CN"/>
        </w:rPr>
        <w:t>bis-</w:t>
      </w:r>
      <w:r w:rsidR="005C4C1F">
        <w:rPr>
          <w:lang w:val="en-US"/>
        </w:rPr>
        <w:t>e in email thread</w:t>
      </w:r>
      <w:r w:rsidR="005C4C1F">
        <w:rPr>
          <w:rFonts w:hint="eastAsia"/>
          <w:lang w:val="en-US" w:eastAsia="zh-CN"/>
        </w:rPr>
        <w:t xml:space="preserve"> </w:t>
      </w:r>
      <w:r w:rsidR="00622B8E" w:rsidRPr="00622B8E">
        <w:rPr>
          <w:lang w:val="en-US"/>
        </w:rPr>
        <w:t>[221] NR_redcap_RRM_2</w:t>
      </w:r>
      <w:r w:rsidR="005C4C1F">
        <w:rPr>
          <w:rFonts w:hint="eastAsia"/>
          <w:lang w:val="en-US" w:eastAsia="zh-CN"/>
        </w:rPr>
        <w:t xml:space="preserve"> including:</w:t>
      </w:r>
    </w:p>
    <w:p w:rsidR="005C4C1F" w:rsidRPr="005C4C1F" w:rsidRDefault="005C4C1F" w:rsidP="005C4C1F">
      <w:pPr>
        <w:pStyle w:val="afc"/>
        <w:numPr>
          <w:ilvl w:val="0"/>
          <w:numId w:val="49"/>
        </w:numPr>
        <w:ind w:firstLineChars="0"/>
        <w:rPr>
          <w:lang w:val="en-US" w:eastAsia="zh-CN"/>
        </w:rPr>
      </w:pPr>
      <w:r w:rsidRPr="005C4C1F">
        <w:rPr>
          <w:lang w:val="en-US" w:eastAsia="zh-CN"/>
        </w:rPr>
        <w:t>Further considerations on reply RAN1 LS R1-2110600 for NCD-SSB</w:t>
      </w:r>
    </w:p>
    <w:p w:rsidR="005C4C1F" w:rsidRPr="005C4C1F" w:rsidRDefault="005C4C1F" w:rsidP="005C4C1F">
      <w:pPr>
        <w:pStyle w:val="afc"/>
        <w:numPr>
          <w:ilvl w:val="0"/>
          <w:numId w:val="49"/>
        </w:numPr>
        <w:ind w:firstLineChars="0"/>
        <w:rPr>
          <w:lang w:val="en-US" w:eastAsia="zh-CN"/>
        </w:rPr>
      </w:pPr>
      <w:r w:rsidRPr="005C4C1F">
        <w:rPr>
          <w:lang w:val="en-US" w:eastAsia="zh-CN"/>
        </w:rPr>
        <w:t xml:space="preserve">Reply to RAN1 LS R1-2112802 on use of NCD-SSB or CSI-RS in DL BWPs for </w:t>
      </w:r>
      <w:proofErr w:type="spellStart"/>
      <w:r w:rsidRPr="005C4C1F">
        <w:rPr>
          <w:lang w:val="en-US" w:eastAsia="zh-CN"/>
        </w:rPr>
        <w:t>RedCap</w:t>
      </w:r>
      <w:proofErr w:type="spellEnd"/>
      <w:r w:rsidRPr="005C4C1F">
        <w:rPr>
          <w:lang w:val="en-US" w:eastAsia="zh-CN"/>
        </w:rPr>
        <w:t xml:space="preserve"> UE</w:t>
      </w:r>
    </w:p>
    <w:p w:rsidR="00A9106A" w:rsidRPr="00741708" w:rsidRDefault="00960BED" w:rsidP="00E445D0">
      <w:pPr>
        <w:pStyle w:val="1"/>
        <w:rPr>
          <w:lang w:val="en-US" w:eastAsia="zh-CN"/>
        </w:rPr>
      </w:pPr>
      <w:r w:rsidRPr="00960BED">
        <w:rPr>
          <w:lang w:val="en-US" w:eastAsia="zh-CN"/>
        </w:rPr>
        <w:t>Further considerations on reply RAN1 LS R1-2110600 for NCD-SSB</w:t>
      </w:r>
    </w:p>
    <w:p w:rsidR="00622B8E" w:rsidRDefault="00622B8E" w:rsidP="00622B8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3-1-1:  NCD-SSB is ‘</w:t>
      </w:r>
      <w:proofErr w:type="spellStart"/>
      <w:r>
        <w:rPr>
          <w:b/>
          <w:color w:val="0070C0"/>
          <w:u w:val="single"/>
          <w:lang w:eastAsia="ko-KR"/>
        </w:rPr>
        <w:t>QCL’-</w:t>
      </w:r>
      <w:proofErr w:type="gramStart"/>
      <w:r>
        <w:rPr>
          <w:b/>
          <w:color w:val="0070C0"/>
          <w:u w:val="single"/>
          <w:lang w:eastAsia="ko-KR"/>
        </w:rPr>
        <w:t>ed</w:t>
      </w:r>
      <w:proofErr w:type="spellEnd"/>
      <w:proofErr w:type="gramEnd"/>
      <w:r>
        <w:rPr>
          <w:b/>
          <w:color w:val="0070C0"/>
          <w:u w:val="single"/>
          <w:lang w:eastAsia="ko-KR"/>
        </w:rPr>
        <w:t xml:space="preserve"> with CD-SSB</w:t>
      </w:r>
    </w:p>
    <w:p w:rsidR="00A9106A" w:rsidRDefault="00C41043" w:rsidP="00622B8E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Agreement:</w:t>
      </w:r>
      <w:r w:rsidR="00A9106A" w:rsidRPr="002C27D7">
        <w:rPr>
          <w:rFonts w:hint="eastAsia"/>
          <w:b/>
          <w:color w:val="000000" w:themeColor="text1"/>
          <w:lang w:eastAsia="zh-CN"/>
        </w:rPr>
        <w:t xml:space="preserve"> </w:t>
      </w:r>
      <w:r w:rsidR="00A9106A" w:rsidRPr="002C27D7">
        <w:rPr>
          <w:rFonts w:eastAsia="SimSun"/>
          <w:color w:val="000000" w:themeColor="text1"/>
          <w:szCs w:val="24"/>
          <w:lang w:eastAsia="zh-CN"/>
        </w:rPr>
        <w:t>RAN4 to assume NCD-SSB is ‘</w:t>
      </w:r>
      <w:proofErr w:type="spellStart"/>
      <w:r w:rsidR="00A9106A" w:rsidRPr="002C27D7">
        <w:rPr>
          <w:rFonts w:eastAsia="SimSun"/>
          <w:color w:val="000000" w:themeColor="text1"/>
          <w:szCs w:val="24"/>
          <w:lang w:eastAsia="zh-CN"/>
        </w:rPr>
        <w:t>QCL’-</w:t>
      </w:r>
      <w:proofErr w:type="gramStart"/>
      <w:r w:rsidR="00A9106A" w:rsidRPr="002C27D7">
        <w:rPr>
          <w:rFonts w:eastAsia="SimSun"/>
          <w:color w:val="000000" w:themeColor="text1"/>
          <w:szCs w:val="24"/>
          <w:lang w:eastAsia="zh-CN"/>
        </w:rPr>
        <w:t>ed</w:t>
      </w:r>
      <w:proofErr w:type="spellEnd"/>
      <w:proofErr w:type="gramEnd"/>
      <w:r w:rsidR="00A9106A" w:rsidRPr="002C27D7">
        <w:rPr>
          <w:rFonts w:eastAsia="SimSun"/>
          <w:color w:val="000000" w:themeColor="text1"/>
          <w:szCs w:val="24"/>
          <w:lang w:eastAsia="zh-CN"/>
        </w:rPr>
        <w:t xml:space="preserve"> with CD-SSB when this NCD-SSB and CD-SSB shares the same SSB index</w:t>
      </w:r>
    </w:p>
    <w:p w:rsidR="00BD4509" w:rsidRPr="002C27D7" w:rsidRDefault="00BD4509" w:rsidP="00622B8E">
      <w:pPr>
        <w:rPr>
          <w:b/>
          <w:color w:val="000000" w:themeColor="text1"/>
          <w:u w:val="single"/>
          <w:lang w:eastAsia="zh-CN"/>
        </w:rPr>
      </w:pPr>
    </w:p>
    <w:p w:rsidR="00960B6D" w:rsidRDefault="00960B6D" w:rsidP="00960B6D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54659A">
        <w:rPr>
          <w:rFonts w:hint="eastAsia"/>
          <w:b/>
          <w:color w:val="0070C0"/>
          <w:u w:val="single"/>
          <w:lang w:eastAsia="zh-CN"/>
        </w:rPr>
        <w:t>2</w:t>
      </w:r>
      <w:r w:rsidR="003251AC">
        <w:rPr>
          <w:rFonts w:hint="eastAsia"/>
          <w:b/>
          <w:color w:val="0070C0"/>
          <w:u w:val="single"/>
          <w:lang w:eastAsia="zh-CN"/>
        </w:rPr>
        <w:t>: RRM measurement on serving cell mode</w:t>
      </w:r>
    </w:p>
    <w:p w:rsidR="00960B6D" w:rsidRDefault="00C41043" w:rsidP="00B90056">
      <w:pPr>
        <w:rPr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 xml:space="preserve">Agreement: </w:t>
      </w:r>
      <w:r w:rsidR="00960B6D" w:rsidRPr="00960B6D">
        <w:rPr>
          <w:rFonts w:eastAsia="MS Mincho"/>
          <w:color w:val="000000" w:themeColor="text1"/>
          <w:lang w:eastAsia="zh-CN"/>
        </w:rPr>
        <w:t xml:space="preserve">RRM measurement on serving cell can be based on </w:t>
      </w:r>
      <w:r w:rsidR="004A7E96">
        <w:rPr>
          <w:rFonts w:hint="eastAsia"/>
          <w:color w:val="000000" w:themeColor="text1"/>
          <w:lang w:eastAsia="zh-CN"/>
        </w:rPr>
        <w:t xml:space="preserve">CD-SSB or </w:t>
      </w:r>
      <w:r w:rsidR="00960B6D" w:rsidRPr="00960B6D">
        <w:rPr>
          <w:rFonts w:eastAsia="MS Mincho"/>
          <w:color w:val="000000" w:themeColor="text1"/>
          <w:lang w:eastAsia="zh-CN"/>
        </w:rPr>
        <w:t>NCD-SSB.</w:t>
      </w:r>
    </w:p>
    <w:p w:rsidR="00BD4509" w:rsidRPr="006567F3" w:rsidRDefault="00BD4509" w:rsidP="00B90056">
      <w:pPr>
        <w:rPr>
          <w:color w:val="000000" w:themeColor="text1"/>
          <w:lang w:eastAsia="zh-CN"/>
        </w:rPr>
      </w:pPr>
    </w:p>
    <w:p w:rsidR="003251AC" w:rsidRDefault="003251AC" w:rsidP="003251A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F3234C"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 xml:space="preserve">RRM measurement </w:t>
      </w:r>
      <w:r w:rsidR="0015698A">
        <w:rPr>
          <w:rFonts w:hint="eastAsia"/>
          <w:b/>
          <w:color w:val="0070C0"/>
          <w:u w:val="single"/>
          <w:lang w:eastAsia="zh-CN"/>
        </w:rPr>
        <w:t>on</w:t>
      </w:r>
      <w:r>
        <w:rPr>
          <w:rFonts w:hint="eastAsia"/>
          <w:b/>
          <w:color w:val="0070C0"/>
          <w:u w:val="single"/>
          <w:lang w:eastAsia="zh-CN"/>
        </w:rPr>
        <w:t xml:space="preserve"> neighbour cell in idle/inactive mode</w:t>
      </w:r>
    </w:p>
    <w:p w:rsidR="003251AC" w:rsidRDefault="00C41043" w:rsidP="003251AC">
      <w:pPr>
        <w:rPr>
          <w:color w:val="000000" w:themeColor="text1"/>
          <w:lang w:eastAsia="zh-CN"/>
        </w:rPr>
      </w:pPr>
      <w:r w:rsidRPr="00C41043">
        <w:rPr>
          <w:rFonts w:hint="eastAsia"/>
          <w:color w:val="000000" w:themeColor="text1"/>
          <w:lang w:eastAsia="zh-CN"/>
        </w:rPr>
        <w:t xml:space="preserve">Option 1: </w:t>
      </w:r>
      <w:r w:rsidR="003251AC" w:rsidRPr="00C41043">
        <w:rPr>
          <w:color w:val="000000" w:themeColor="text1"/>
          <w:lang w:eastAsia="zh-CN"/>
        </w:rPr>
        <w:t>Idle/i</w:t>
      </w:r>
      <w:r w:rsidR="003251AC" w:rsidRPr="00F26107">
        <w:rPr>
          <w:color w:val="000000" w:themeColor="text1"/>
          <w:lang w:eastAsia="zh-CN"/>
        </w:rPr>
        <w:t>nactive mobility is only based on measurements on the CD-SSB (RAN agreement)</w:t>
      </w:r>
    </w:p>
    <w:p w:rsidR="00C41043" w:rsidRPr="00C41043" w:rsidRDefault="00C41043" w:rsidP="003251AC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Option 2: </w:t>
      </w:r>
      <w:r w:rsidRPr="00C41043">
        <w:rPr>
          <w:color w:val="000000" w:themeColor="text1"/>
          <w:lang w:eastAsia="zh-CN"/>
        </w:rPr>
        <w:t>Idle/inactive mobility is feasible based on measurements on both CD-SSB and NCD-SSB.</w:t>
      </w:r>
    </w:p>
    <w:p w:rsidR="00BD4509" w:rsidRDefault="00BD4509" w:rsidP="003251AC">
      <w:pPr>
        <w:rPr>
          <w:color w:val="000000" w:themeColor="text1"/>
          <w:lang w:eastAsia="zh-CN"/>
        </w:rPr>
      </w:pPr>
    </w:p>
    <w:p w:rsidR="003251AC" w:rsidRDefault="003251AC" w:rsidP="003251A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 w:rsidR="002E4082">
        <w:rPr>
          <w:rFonts w:hint="eastAsia"/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 xml:space="preserve">RRM measurement </w:t>
      </w:r>
      <w:proofErr w:type="gramStart"/>
      <w:r>
        <w:rPr>
          <w:rFonts w:hint="eastAsia"/>
          <w:b/>
          <w:color w:val="0070C0"/>
          <w:u w:val="single"/>
          <w:lang w:eastAsia="zh-CN"/>
        </w:rPr>
        <w:t>on  neighbour</w:t>
      </w:r>
      <w:proofErr w:type="gramEnd"/>
      <w:r>
        <w:rPr>
          <w:rFonts w:hint="eastAsia"/>
          <w:b/>
          <w:color w:val="0070C0"/>
          <w:u w:val="single"/>
          <w:lang w:eastAsia="zh-CN"/>
        </w:rPr>
        <w:t xml:space="preserve"> cell in connected mode</w:t>
      </w:r>
    </w:p>
    <w:p w:rsidR="00D61AF5" w:rsidRDefault="00D61AF5" w:rsidP="003251AC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Option 1: </w:t>
      </w:r>
      <w:r w:rsidRPr="00D61AF5">
        <w:rPr>
          <w:color w:val="000000" w:themeColor="text1"/>
          <w:lang w:eastAsia="zh-CN"/>
        </w:rPr>
        <w:t>In connected mode, RRM measurement on neighbour cell is supposed to be performed on CD-SSB.</w:t>
      </w:r>
    </w:p>
    <w:p w:rsidR="00D61AF5" w:rsidRPr="00BD4509" w:rsidRDefault="00D61AF5" w:rsidP="003251AC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Option 2: In connected mode, RRM measurement on neighbour cell can be based on CD-SSB or NCD-SSB.</w:t>
      </w:r>
    </w:p>
    <w:p w:rsidR="00BD4509" w:rsidRDefault="00BD4509" w:rsidP="00BD4509">
      <w:pPr>
        <w:rPr>
          <w:lang w:eastAsia="zh-CN"/>
        </w:rPr>
      </w:pPr>
    </w:p>
    <w:p w:rsidR="00923170" w:rsidRDefault="00923170" w:rsidP="00923170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lastRenderedPageBreak/>
        <w:t>Issue 3-1-</w:t>
      </w:r>
      <w:r>
        <w:rPr>
          <w:rFonts w:hint="eastAsia"/>
          <w:b/>
          <w:color w:val="0070C0"/>
          <w:u w:val="single"/>
          <w:lang w:eastAsia="zh-CN"/>
        </w:rPr>
        <w:t>5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>If RRM measurement on neighbour cell can be based on NCD-SSB,</w:t>
      </w:r>
      <w:r w:rsidR="00621219">
        <w:rPr>
          <w:rFonts w:hint="eastAsia"/>
          <w:b/>
          <w:color w:val="0070C0"/>
          <w:u w:val="single"/>
          <w:lang w:eastAsia="zh-CN"/>
        </w:rPr>
        <w:t xml:space="preserve"> what assisted inform</w:t>
      </w:r>
      <w:r w:rsidR="009459D9">
        <w:rPr>
          <w:rFonts w:hint="eastAsia"/>
          <w:b/>
          <w:color w:val="0070C0"/>
          <w:u w:val="single"/>
          <w:lang w:eastAsia="zh-CN"/>
        </w:rPr>
        <w:t>ation network can provide to UE</w:t>
      </w:r>
    </w:p>
    <w:p w:rsidR="005F2821" w:rsidRPr="005F2821" w:rsidRDefault="005F2821" w:rsidP="005F2821">
      <w:pPr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F2821">
        <w:rPr>
          <w:rFonts w:eastAsia="SimSun" w:hint="eastAsia"/>
          <w:color w:val="000000" w:themeColor="text1"/>
          <w:szCs w:val="24"/>
          <w:lang w:eastAsia="zh-CN"/>
        </w:rPr>
        <w:t xml:space="preserve">This issue depends on the outcome of issue 3-1-4. </w:t>
      </w:r>
    </w:p>
    <w:p w:rsidR="00621219" w:rsidRDefault="005F2821" w:rsidP="005F2821">
      <w:pPr>
        <w:rPr>
          <w:lang w:eastAsia="zh-CN"/>
        </w:rPr>
      </w:pPr>
      <w:r w:rsidRPr="00C41043">
        <w:rPr>
          <w:rFonts w:eastAsia="SimSun" w:hint="eastAsia"/>
          <w:color w:val="000000" w:themeColor="text1"/>
          <w:szCs w:val="24"/>
          <w:u w:val="single"/>
          <w:lang w:eastAsia="zh-CN"/>
        </w:rPr>
        <w:t>FFS:</w:t>
      </w:r>
      <w:r>
        <w:rPr>
          <w:rFonts w:eastAsia="SimSun" w:hint="eastAsia"/>
          <w:color w:val="000000" w:themeColor="text1"/>
          <w:szCs w:val="24"/>
          <w:u w:val="single"/>
          <w:lang w:eastAsia="zh-CN"/>
        </w:rPr>
        <w:t xml:space="preserve"> </w:t>
      </w:r>
      <w:r w:rsidR="006567F3" w:rsidRPr="006567F3">
        <w:rPr>
          <w:lang w:eastAsia="zh-CN"/>
        </w:rPr>
        <w:t xml:space="preserve">The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 information (frequency/SCS) shall be provided to UE if UE is configured to perform cell identification/measurement on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NCD-SSB, i.e., UE is not required to read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 SIB to figure out the </w:t>
      </w:r>
      <w:proofErr w:type="spellStart"/>
      <w:r w:rsidR="006567F3" w:rsidRPr="006567F3">
        <w:rPr>
          <w:lang w:eastAsia="zh-CN"/>
        </w:rPr>
        <w:t>neighbor</w:t>
      </w:r>
      <w:proofErr w:type="spellEnd"/>
      <w:r w:rsidR="006567F3" w:rsidRPr="006567F3">
        <w:rPr>
          <w:lang w:eastAsia="zh-CN"/>
        </w:rPr>
        <w:t xml:space="preserve"> cell’s NCD-SSB by itself</w:t>
      </w:r>
      <w:r w:rsidR="006567F3">
        <w:rPr>
          <w:rFonts w:hint="eastAsia"/>
          <w:lang w:eastAsia="zh-CN"/>
        </w:rPr>
        <w:t>.</w:t>
      </w:r>
    </w:p>
    <w:p w:rsidR="00BD4509" w:rsidRPr="00B15D5E" w:rsidRDefault="00BD4509" w:rsidP="00BD4509">
      <w:pPr>
        <w:rPr>
          <w:lang w:eastAsia="zh-CN"/>
        </w:rPr>
      </w:pPr>
    </w:p>
    <w:p w:rsidR="009459D9" w:rsidRDefault="009459D9" w:rsidP="009459D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6</w:t>
      </w:r>
      <w:r>
        <w:rPr>
          <w:b/>
          <w:color w:val="0070C0"/>
          <w:u w:val="single"/>
          <w:lang w:eastAsia="ko-KR"/>
        </w:rPr>
        <w:t xml:space="preserve">:  </w:t>
      </w:r>
      <w:r>
        <w:rPr>
          <w:rFonts w:hint="eastAsia"/>
          <w:b/>
          <w:color w:val="0070C0"/>
          <w:u w:val="single"/>
          <w:lang w:eastAsia="zh-CN"/>
        </w:rPr>
        <w:t>The reference SSB to UE to perform intra-frequency measurement</w:t>
      </w:r>
    </w:p>
    <w:p w:rsidR="009459D9" w:rsidRPr="009459D9" w:rsidRDefault="009459D9" w:rsidP="009459D9">
      <w:pPr>
        <w:pStyle w:val="afc"/>
        <w:numPr>
          <w:ilvl w:val="0"/>
          <w:numId w:val="45"/>
        </w:numPr>
        <w:ind w:firstLineChars="0"/>
        <w:rPr>
          <w:b/>
          <w:color w:val="0070C0"/>
          <w:u w:val="single"/>
          <w:lang w:eastAsia="zh-CN"/>
        </w:rPr>
      </w:pPr>
      <w:r w:rsidRPr="009459D9">
        <w:rPr>
          <w:rFonts w:hint="eastAsia"/>
          <w:color w:val="000000" w:themeColor="text1"/>
          <w:lang w:eastAsia="zh-CN"/>
        </w:rPr>
        <w:t xml:space="preserve">Option 1: </w:t>
      </w:r>
      <w:r w:rsidRPr="009459D9">
        <w:rPr>
          <w:color w:val="000000" w:themeColor="text1"/>
          <w:lang w:eastAsia="zh-CN"/>
        </w:rPr>
        <w:t>Network indicates the reference SSB to UE to perform intra-frequency measurements, such as NCD-SSB or CD-SSB.</w:t>
      </w:r>
    </w:p>
    <w:p w:rsidR="009459D9" w:rsidRPr="00C41043" w:rsidRDefault="009459D9" w:rsidP="009459D9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9459D9">
        <w:rPr>
          <w:rFonts w:hint="eastAsia"/>
          <w:color w:val="000000" w:themeColor="text1"/>
          <w:lang w:eastAsia="zh-CN"/>
        </w:rPr>
        <w:t xml:space="preserve">Option 2: </w:t>
      </w:r>
      <w:r w:rsidR="002A34BE">
        <w:rPr>
          <w:rFonts w:eastAsiaTheme="minorEastAsia" w:hint="eastAsia"/>
          <w:color w:val="000000" w:themeColor="text1"/>
          <w:lang w:eastAsia="zh-CN"/>
        </w:rPr>
        <w:t>T</w:t>
      </w:r>
      <w:r w:rsidRPr="009459D9">
        <w:rPr>
          <w:rFonts w:hint="eastAsia"/>
          <w:color w:val="000000" w:themeColor="text1"/>
          <w:lang w:eastAsia="zh-CN"/>
        </w:rPr>
        <w:t>he reference SSB of serving cell for UE to perform intra-frequency measurements should be CD-SSB.</w:t>
      </w:r>
    </w:p>
    <w:p w:rsidR="00C41043" w:rsidRPr="00BD4509" w:rsidRDefault="00C41043" w:rsidP="009459D9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Option 3: </w:t>
      </w:r>
      <w:r w:rsidRPr="00C41043">
        <w:rPr>
          <w:rFonts w:eastAsiaTheme="minorEastAsia"/>
          <w:color w:val="000000" w:themeColor="text1"/>
          <w:lang w:eastAsia="zh-CN"/>
        </w:rPr>
        <w:t>The reference SSB of serving cell for UE to perform intra-frequency measurements could be CD-SSB or NCD-SSB. No network indication is needed.</w:t>
      </w:r>
    </w:p>
    <w:p w:rsidR="00BD4509" w:rsidRPr="009459D9" w:rsidRDefault="00BD4509" w:rsidP="00BD4509">
      <w:pPr>
        <w:rPr>
          <w:lang w:eastAsia="zh-CN"/>
        </w:rPr>
      </w:pPr>
    </w:p>
    <w:p w:rsidR="00B15D5E" w:rsidRDefault="00B15D5E" w:rsidP="00B15D5E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7</w:t>
      </w:r>
      <w:r>
        <w:rPr>
          <w:b/>
          <w:color w:val="0070C0"/>
          <w:u w:val="single"/>
          <w:lang w:eastAsia="ko-KR"/>
        </w:rPr>
        <w:t xml:space="preserve">:  </w:t>
      </w:r>
      <w:r w:rsidR="00711601">
        <w:rPr>
          <w:rFonts w:hint="eastAsia"/>
          <w:b/>
          <w:color w:val="0070C0"/>
          <w:u w:val="single"/>
          <w:lang w:eastAsia="zh-CN"/>
        </w:rPr>
        <w:t xml:space="preserve">If RRM measurement on neighbour cell can be based on NCD-SSB, </w:t>
      </w:r>
      <w:r>
        <w:rPr>
          <w:b/>
          <w:color w:val="0070C0"/>
          <w:u w:val="single"/>
          <w:lang w:eastAsia="ko-KR"/>
        </w:rPr>
        <w:t>intra-frequency and inter-frequency measurement definition</w:t>
      </w:r>
      <w:r w:rsidR="00711601">
        <w:rPr>
          <w:rFonts w:hint="eastAsia"/>
          <w:b/>
          <w:color w:val="0070C0"/>
          <w:u w:val="single"/>
          <w:lang w:eastAsia="zh-CN"/>
        </w:rPr>
        <w:t xml:space="preserve"> </w:t>
      </w:r>
      <w:r w:rsidR="0018367A">
        <w:rPr>
          <w:rFonts w:hint="eastAsia"/>
          <w:b/>
          <w:color w:val="0070C0"/>
          <w:u w:val="single"/>
          <w:lang w:eastAsia="zh-CN"/>
        </w:rPr>
        <w:t>for NCD-SSB</w:t>
      </w:r>
    </w:p>
    <w:p w:rsidR="00CF025B" w:rsidRPr="00741708" w:rsidRDefault="00705804" w:rsidP="00CF025B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eastAsiaTheme="minorEastAsia" w:hint="eastAsia"/>
          <w:color w:val="000000" w:themeColor="text1"/>
          <w:lang w:eastAsia="zh-CN"/>
        </w:rPr>
        <w:t>Option 1:</w:t>
      </w:r>
      <w:r w:rsidR="00704432" w:rsidRPr="00704432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="00A0716F">
        <w:rPr>
          <w:rFonts w:eastAsiaTheme="minorEastAsia" w:hint="eastAsia"/>
          <w:color w:val="000000" w:themeColor="text1"/>
          <w:lang w:eastAsia="zh-CN"/>
        </w:rPr>
        <w:t xml:space="preserve">For </w:t>
      </w:r>
      <w:proofErr w:type="spellStart"/>
      <w:r w:rsidR="00A0716F">
        <w:rPr>
          <w:rFonts w:eastAsiaTheme="minorEastAsia" w:hint="eastAsia"/>
          <w:color w:val="000000" w:themeColor="text1"/>
          <w:lang w:eastAsia="zh-CN"/>
        </w:rPr>
        <w:t>RedCap</w:t>
      </w:r>
      <w:proofErr w:type="spellEnd"/>
      <w:r w:rsidR="00A0716F">
        <w:rPr>
          <w:rFonts w:eastAsiaTheme="minorEastAsia" w:hint="eastAsia"/>
          <w:color w:val="000000" w:themeColor="text1"/>
          <w:lang w:eastAsia="zh-CN"/>
        </w:rPr>
        <w:t xml:space="preserve"> UE supporting NCD-SSB measurement, </w:t>
      </w:r>
      <w:r w:rsidR="00A0716F" w:rsidRPr="00A0716F">
        <w:rPr>
          <w:rFonts w:eastAsiaTheme="minorEastAsia"/>
          <w:color w:val="000000" w:themeColor="text1"/>
          <w:lang w:eastAsia="zh-CN"/>
        </w:rPr>
        <w:t>a measurement is defined as a SSB based intra-frequency measurement provided</w:t>
      </w:r>
      <w:r w:rsidR="00A0716F" w:rsidRPr="00A0716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0716F" w:rsidRPr="00490A3D">
        <w:rPr>
          <w:rFonts w:eastAsiaTheme="minorEastAsia" w:hint="eastAsia"/>
          <w:b/>
          <w:color w:val="000000" w:themeColor="text1"/>
          <w:lang w:eastAsia="zh-CN"/>
        </w:rPr>
        <w:t xml:space="preserve">the centre frequency of reference SSB of serving cell (depending on issue 3-1-6) </w:t>
      </w:r>
      <w:r w:rsidR="00704432">
        <w:rPr>
          <w:rFonts w:eastAsiaTheme="minorEastAsia" w:hint="eastAsia"/>
          <w:color w:val="000000" w:themeColor="text1"/>
          <w:lang w:eastAsia="zh-CN"/>
        </w:rPr>
        <w:t>and t</w:t>
      </w:r>
      <w:r w:rsidR="00CF025B" w:rsidRPr="00B15D5E">
        <w:rPr>
          <w:rFonts w:eastAsiaTheme="minorEastAsia"/>
          <w:color w:val="000000" w:themeColor="text1"/>
          <w:lang w:eastAsia="zh-CN"/>
        </w:rPr>
        <w:t>he centre frequency of the target SSB of the neighbour cell indicated for measurement are the same, and the subcarrier spacing of the two SSBs are also the same</w:t>
      </w:r>
      <w:r>
        <w:rPr>
          <w:rFonts w:eastAsiaTheme="minorEastAsia" w:hint="eastAsia"/>
          <w:color w:val="000000" w:themeColor="text1"/>
          <w:lang w:eastAsia="zh-CN"/>
        </w:rPr>
        <w:t>.</w:t>
      </w:r>
    </w:p>
    <w:p w:rsidR="00741708" w:rsidRPr="00842A75" w:rsidRDefault="00741708" w:rsidP="00741708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eastAsiaTheme="minorEastAsia" w:hint="eastAsia"/>
          <w:color w:val="000000" w:themeColor="text1"/>
          <w:lang w:eastAsia="zh-CN"/>
        </w:rPr>
        <w:t xml:space="preserve">Option </w:t>
      </w:r>
      <w:r>
        <w:rPr>
          <w:rFonts w:eastAsiaTheme="minorEastAsia"/>
          <w:color w:val="000000" w:themeColor="text1"/>
          <w:lang w:eastAsia="zh-CN"/>
        </w:rPr>
        <w:t>2</w:t>
      </w:r>
      <w:r w:rsidRPr="00705804">
        <w:rPr>
          <w:rFonts w:eastAsiaTheme="minorEastAsia" w:hint="eastAsia"/>
          <w:color w:val="000000" w:themeColor="text1"/>
          <w:lang w:eastAsia="zh-CN"/>
        </w:rPr>
        <w:t>:</w:t>
      </w:r>
      <w:r w:rsidRPr="00704432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proofErr w:type="spellStart"/>
      <w:r>
        <w:rPr>
          <w:rFonts w:eastAsiaTheme="minorEastAsia" w:hint="eastAsia"/>
          <w:color w:val="000000" w:themeColor="text1"/>
          <w:lang w:eastAsia="zh-CN"/>
        </w:rPr>
        <w:t>RedCap</w:t>
      </w:r>
      <w:proofErr w:type="spellEnd"/>
      <w:r>
        <w:rPr>
          <w:rFonts w:eastAsiaTheme="minorEastAsia" w:hint="eastAsia"/>
          <w:color w:val="000000" w:themeColor="text1"/>
          <w:lang w:eastAsia="zh-CN"/>
        </w:rPr>
        <w:t xml:space="preserve"> UE supporting NCD-SSB measurement, </w:t>
      </w:r>
      <w:r w:rsidRPr="00A0716F">
        <w:rPr>
          <w:rFonts w:eastAsiaTheme="minorEastAsia"/>
          <w:color w:val="000000" w:themeColor="text1"/>
          <w:lang w:eastAsia="zh-CN"/>
        </w:rPr>
        <w:t>a measurement is defined as a SSB based intra-frequency measurement provided</w:t>
      </w:r>
    </w:p>
    <w:p w:rsidR="00741708" w:rsidRPr="00842A75" w:rsidRDefault="00741708" w:rsidP="00741708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proofErr w:type="gramStart"/>
      <w:r w:rsidRPr="00842A75">
        <w:rPr>
          <w:rFonts w:eastAsiaTheme="minorEastAsia"/>
          <w:color w:val="000000" w:themeColor="text1"/>
          <w:lang w:eastAsia="zh-CN"/>
        </w:rPr>
        <w:t>the</w:t>
      </w:r>
      <w:proofErr w:type="gramEnd"/>
      <w:r w:rsidRPr="00842A75">
        <w:rPr>
          <w:rFonts w:eastAsiaTheme="minorEastAsia"/>
          <w:color w:val="000000" w:themeColor="text1"/>
          <w:lang w:eastAsia="zh-CN"/>
        </w:rPr>
        <w:t xml:space="preserve"> centre frequency of </w:t>
      </w:r>
      <w:r w:rsidRPr="00F66E94">
        <w:rPr>
          <w:rFonts w:eastAsiaTheme="minorEastAsia"/>
          <w:color w:val="000000" w:themeColor="text1"/>
          <w:lang w:eastAsia="zh-CN"/>
        </w:rPr>
        <w:t xml:space="preserve">the </w:t>
      </w:r>
      <w:r w:rsidRPr="00F66E94">
        <w:rPr>
          <w:rFonts w:eastAsiaTheme="minorEastAsia"/>
          <w:bCs/>
          <w:color w:val="000000" w:themeColor="text1"/>
          <w:lang w:eastAsia="zh-CN"/>
        </w:rPr>
        <w:t>CD-SSB or NCD-SSB</w:t>
      </w:r>
      <w:r w:rsidRPr="00F66E94">
        <w:rPr>
          <w:rFonts w:eastAsiaTheme="minorEastAsia"/>
          <w:color w:val="000000" w:themeColor="text1"/>
          <w:lang w:eastAsia="zh-CN"/>
        </w:rPr>
        <w:t xml:space="preserve"> of the serving cell </w:t>
      </w:r>
      <w:r w:rsidRPr="00F66E94">
        <w:rPr>
          <w:rFonts w:eastAsiaTheme="minorEastAsia"/>
          <w:bCs/>
          <w:color w:val="000000" w:themeColor="text1"/>
          <w:lang w:eastAsia="zh-CN"/>
        </w:rPr>
        <w:t>indicated for measurement</w:t>
      </w:r>
      <w:r w:rsidRPr="00F66E94">
        <w:rPr>
          <w:rFonts w:eastAsiaTheme="minorEastAsia"/>
          <w:color w:val="000000" w:themeColor="text1"/>
          <w:lang w:eastAsia="zh-CN"/>
        </w:rPr>
        <w:t xml:space="preserve"> and </w:t>
      </w:r>
      <w:r w:rsidRPr="00842A75">
        <w:rPr>
          <w:rFonts w:eastAsiaTheme="minorEastAsia"/>
          <w:color w:val="000000" w:themeColor="text1"/>
          <w:lang w:eastAsia="zh-CN"/>
        </w:rPr>
        <w:t>the centre frequency of the target SSB of the neighbour cell indicated for measurement are the same.</w:t>
      </w:r>
    </w:p>
    <w:p w:rsidR="00960BED" w:rsidRPr="00960BED" w:rsidRDefault="00741708" w:rsidP="00960BED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proofErr w:type="gramStart"/>
      <w:r w:rsidRPr="00842A75">
        <w:rPr>
          <w:rFonts w:eastAsiaTheme="minorEastAsia"/>
          <w:color w:val="000000" w:themeColor="text1"/>
          <w:lang w:eastAsia="zh-CN"/>
        </w:rPr>
        <w:t>the</w:t>
      </w:r>
      <w:proofErr w:type="gramEnd"/>
      <w:r w:rsidRPr="00842A75">
        <w:rPr>
          <w:rFonts w:eastAsiaTheme="minorEastAsia"/>
          <w:color w:val="000000" w:themeColor="text1"/>
          <w:lang w:eastAsia="zh-CN"/>
        </w:rPr>
        <w:t xml:space="preserve"> subcarrier spacing of the two SSBs are also the same.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Option </w:t>
      </w:r>
      <w:r w:rsidR="00741708">
        <w:rPr>
          <w:rFonts w:eastAsiaTheme="minorEastAsia"/>
          <w:color w:val="000000" w:themeColor="text1"/>
          <w:lang w:eastAsia="zh-CN"/>
        </w:rPr>
        <w:t>3</w:t>
      </w:r>
      <w:r>
        <w:rPr>
          <w:rFonts w:eastAsiaTheme="minorEastAsia" w:hint="eastAsia"/>
          <w:color w:val="000000" w:themeColor="text1"/>
          <w:lang w:eastAsia="zh-CN"/>
        </w:rPr>
        <w:t xml:space="preserve">: </w:t>
      </w:r>
      <w:proofErr w:type="spellStart"/>
      <w:r w:rsidRPr="00705804">
        <w:rPr>
          <w:rFonts w:eastAsiaTheme="minorEastAsia"/>
          <w:color w:val="000000" w:themeColor="text1"/>
          <w:lang w:eastAsia="zh-CN"/>
        </w:rPr>
        <w:t>RedCap</w:t>
      </w:r>
      <w:proofErr w:type="spellEnd"/>
      <w:r w:rsidRPr="00705804">
        <w:rPr>
          <w:rFonts w:eastAsiaTheme="minorEastAsia"/>
          <w:color w:val="000000" w:themeColor="text1"/>
          <w:lang w:eastAsia="zh-CN"/>
        </w:rPr>
        <w:t xml:space="preserve"> UE’s intra-frequency measurement definition based on the following scenarios: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A: Serving cell active BWP with CD-SSB</w:t>
      </w:r>
    </w:p>
    <w:p w:rsidR="00705804" w:rsidRPr="00705804" w:rsidRDefault="00705804" w:rsidP="00705804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B: Serving cell active BWP with NCD-SSB</w:t>
      </w:r>
    </w:p>
    <w:p w:rsidR="00BD4509" w:rsidRPr="00BD4509" w:rsidRDefault="00705804" w:rsidP="00BD4509">
      <w:pPr>
        <w:pStyle w:val="afc"/>
        <w:numPr>
          <w:ilvl w:val="0"/>
          <w:numId w:val="45"/>
        </w:numPr>
        <w:ind w:firstLine="400"/>
        <w:rPr>
          <w:rFonts w:eastAsiaTheme="minorEastAsia"/>
          <w:color w:val="000000" w:themeColor="text1"/>
          <w:lang w:eastAsia="zh-CN"/>
        </w:rPr>
      </w:pPr>
      <w:r w:rsidRPr="00705804">
        <w:rPr>
          <w:rFonts w:eastAsiaTheme="minorEastAsia"/>
          <w:color w:val="000000" w:themeColor="text1"/>
          <w:lang w:eastAsia="zh-CN"/>
        </w:rPr>
        <w:t></w:t>
      </w:r>
      <w:r w:rsidRPr="00705804">
        <w:rPr>
          <w:rFonts w:eastAsiaTheme="minorEastAsia"/>
          <w:color w:val="000000" w:themeColor="text1"/>
          <w:lang w:eastAsia="zh-CN"/>
        </w:rPr>
        <w:tab/>
        <w:t>Case C: Serving cell active BWP without SSB</w:t>
      </w:r>
    </w:p>
    <w:p w:rsidR="00BD4509" w:rsidRPr="009517E7" w:rsidRDefault="00BD4509" w:rsidP="00923170">
      <w:pPr>
        <w:rPr>
          <w:color w:val="000000" w:themeColor="text1"/>
          <w:lang w:eastAsia="zh-CN"/>
        </w:rPr>
      </w:pPr>
    </w:p>
    <w:p w:rsidR="00D334BC" w:rsidRDefault="00D334BC" w:rsidP="00D334B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8</w:t>
      </w:r>
      <w:r>
        <w:rPr>
          <w:b/>
          <w:color w:val="0070C0"/>
          <w:u w:val="single"/>
          <w:lang w:eastAsia="ko-KR"/>
        </w:rPr>
        <w:t xml:space="preserve">:  </w:t>
      </w:r>
      <w:r w:rsidR="005B54F4">
        <w:rPr>
          <w:rFonts w:hint="eastAsia"/>
          <w:b/>
          <w:color w:val="0070C0"/>
          <w:u w:val="single"/>
          <w:lang w:eastAsia="zh-CN"/>
        </w:rPr>
        <w:t>Serving cell m</w:t>
      </w:r>
      <w:r>
        <w:rPr>
          <w:b/>
          <w:color w:val="0070C0"/>
          <w:u w:val="single"/>
          <w:lang w:eastAsia="ko-KR"/>
        </w:rPr>
        <w:t xml:space="preserve">easurement when both CD-SSB and NCD-SSB measurements are configured to the UE </w:t>
      </w:r>
    </w:p>
    <w:p w:rsidR="006A6419" w:rsidRPr="00E83ACF" w:rsidRDefault="00960BED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>Option 1:</w:t>
      </w:r>
      <w:r w:rsidR="006E4331" w:rsidRPr="00E83ACF">
        <w:rPr>
          <w:rFonts w:hint="eastAsia"/>
          <w:color w:val="000000" w:themeColor="text1"/>
          <w:lang w:eastAsia="zh-CN"/>
        </w:rPr>
        <w:t xml:space="preserve"> I</w:t>
      </w:r>
      <w:r w:rsidR="006E4331" w:rsidRPr="00E83ACF">
        <w:rPr>
          <w:color w:val="000000" w:themeColor="text1"/>
          <w:lang w:eastAsia="zh-CN"/>
        </w:rPr>
        <w:t xml:space="preserve">f both CD-SSB and NCD-SSB measurement are configured to </w:t>
      </w:r>
      <w:proofErr w:type="spellStart"/>
      <w:r w:rsidR="006E4331" w:rsidRPr="00E83ACF">
        <w:rPr>
          <w:color w:val="000000" w:themeColor="text1"/>
          <w:lang w:eastAsia="zh-CN"/>
        </w:rPr>
        <w:t>RedCap</w:t>
      </w:r>
      <w:proofErr w:type="spellEnd"/>
      <w:r w:rsidR="006E4331" w:rsidRPr="00E83ACF">
        <w:rPr>
          <w:color w:val="000000" w:themeColor="text1"/>
          <w:lang w:eastAsia="zh-CN"/>
        </w:rPr>
        <w:t xml:space="preserve"> UE but both of them need MG, UE could choose to perform CD-SSB measurement only</w:t>
      </w:r>
      <w:r w:rsidR="00490A3D" w:rsidRPr="00E83ACF">
        <w:rPr>
          <w:rFonts w:hint="eastAsia"/>
          <w:color w:val="000000" w:themeColor="text1"/>
          <w:lang w:eastAsia="zh-CN"/>
        </w:rPr>
        <w:t>.</w:t>
      </w:r>
    </w:p>
    <w:p w:rsidR="008C7AF3" w:rsidRPr="00E83ACF" w:rsidRDefault="008C7AF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705804">
        <w:rPr>
          <w:rFonts w:hint="eastAsia"/>
          <w:color w:val="000000" w:themeColor="text1"/>
          <w:lang w:eastAsia="zh-CN"/>
        </w:rPr>
        <w:lastRenderedPageBreak/>
        <w:t xml:space="preserve">Option </w:t>
      </w:r>
      <w:r>
        <w:rPr>
          <w:color w:val="000000" w:themeColor="text1"/>
          <w:lang w:eastAsia="zh-CN"/>
        </w:rPr>
        <w:t>2</w:t>
      </w:r>
      <w:r w:rsidRPr="00705804">
        <w:rPr>
          <w:rFonts w:hint="eastAsia"/>
          <w:color w:val="000000" w:themeColor="text1"/>
          <w:lang w:eastAsia="zh-CN"/>
        </w:rPr>
        <w:t>:</w:t>
      </w:r>
      <w:r>
        <w:rPr>
          <w:color w:val="000000" w:themeColor="text1"/>
          <w:lang w:eastAsia="zh-CN"/>
        </w:rPr>
        <w:t xml:space="preserve"> </w:t>
      </w:r>
      <w:r w:rsidRPr="00E83ACF">
        <w:rPr>
          <w:rFonts w:hint="eastAsia"/>
          <w:color w:val="000000" w:themeColor="text1"/>
          <w:lang w:eastAsia="zh-CN"/>
        </w:rPr>
        <w:t>I</w:t>
      </w:r>
      <w:r w:rsidRPr="00E83ACF">
        <w:rPr>
          <w:color w:val="000000" w:themeColor="text1"/>
          <w:lang w:eastAsia="zh-CN"/>
        </w:rPr>
        <w:t xml:space="preserve">f both CD-SSB and NCD-SSB measurement are configured to </w:t>
      </w:r>
      <w:proofErr w:type="spellStart"/>
      <w:r w:rsidRPr="00E83ACF">
        <w:rPr>
          <w:color w:val="000000" w:themeColor="text1"/>
          <w:lang w:eastAsia="zh-CN"/>
        </w:rPr>
        <w:t>RedCap</w:t>
      </w:r>
      <w:proofErr w:type="spellEnd"/>
      <w:r w:rsidRPr="00E83ACF">
        <w:rPr>
          <w:color w:val="000000" w:themeColor="text1"/>
          <w:lang w:eastAsia="zh-CN"/>
        </w:rPr>
        <w:t xml:space="preserve"> UE, UE should perform the measurements for both SSB based on NW’s configuration.</w:t>
      </w:r>
    </w:p>
    <w:p w:rsidR="00BD4509" w:rsidRPr="00E83ACF" w:rsidRDefault="00E83ACF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rFonts w:hint="eastAsia"/>
          <w:color w:val="000000" w:themeColor="text1"/>
          <w:lang w:eastAsia="zh-CN"/>
        </w:rPr>
        <w:t xml:space="preserve">Option 3: </w:t>
      </w:r>
      <w:r w:rsidRPr="00E83ACF">
        <w:rPr>
          <w:color w:val="000000" w:themeColor="text1"/>
          <w:lang w:eastAsia="zh-CN"/>
        </w:rPr>
        <w:t xml:space="preserve">If both CD-SSB and NCD-SSB measurement are configured to </w:t>
      </w:r>
      <w:proofErr w:type="spellStart"/>
      <w:r w:rsidRPr="00E83ACF">
        <w:rPr>
          <w:color w:val="000000" w:themeColor="text1"/>
          <w:lang w:eastAsia="zh-CN"/>
        </w:rPr>
        <w:t>RedCap</w:t>
      </w:r>
      <w:proofErr w:type="spellEnd"/>
      <w:r w:rsidRPr="00E83ACF">
        <w:rPr>
          <w:color w:val="000000" w:themeColor="text1"/>
          <w:lang w:eastAsia="zh-CN"/>
        </w:rPr>
        <w:t xml:space="preserve"> UE, UE should perform serving cell measurements based on SSB with active BWP.</w:t>
      </w:r>
    </w:p>
    <w:p w:rsidR="00866793" w:rsidRDefault="00866793" w:rsidP="00866793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9</w:t>
      </w:r>
      <w:r>
        <w:rPr>
          <w:b/>
          <w:color w:val="0070C0"/>
          <w:u w:val="single"/>
          <w:lang w:eastAsia="ko-KR"/>
        </w:rPr>
        <w:t xml:space="preserve">:  </w:t>
      </w:r>
      <w:r w:rsidR="00680B2D">
        <w:rPr>
          <w:rFonts w:hint="eastAsia"/>
          <w:b/>
          <w:color w:val="0070C0"/>
          <w:u w:val="single"/>
          <w:lang w:eastAsia="zh-CN"/>
        </w:rPr>
        <w:t>If RRM measurement on neighbour cell can be based on NCD-SSB, neighbour</w:t>
      </w:r>
      <w:r>
        <w:rPr>
          <w:rFonts w:hint="eastAsia"/>
          <w:b/>
          <w:color w:val="0070C0"/>
          <w:u w:val="single"/>
          <w:lang w:eastAsia="zh-CN"/>
        </w:rPr>
        <w:t xml:space="preserve"> cell m</w:t>
      </w:r>
      <w:r>
        <w:rPr>
          <w:b/>
          <w:color w:val="0070C0"/>
          <w:u w:val="single"/>
          <w:lang w:eastAsia="ko-KR"/>
        </w:rPr>
        <w:t xml:space="preserve">easurement when both CD-SSB and NCD-SSB measurements are configured to the UE </w:t>
      </w:r>
    </w:p>
    <w:p w:rsidR="005F2821" w:rsidRPr="005F2821" w:rsidRDefault="005F2821" w:rsidP="00490A3D">
      <w:pPr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5F2821">
        <w:rPr>
          <w:rFonts w:eastAsia="SimSun" w:hint="eastAsia"/>
          <w:color w:val="000000" w:themeColor="text1"/>
          <w:szCs w:val="24"/>
          <w:lang w:eastAsia="zh-CN"/>
        </w:rPr>
        <w:t xml:space="preserve">This issue depends on the outcome of issue 3-1-4. </w:t>
      </w:r>
    </w:p>
    <w:p w:rsidR="00866793" w:rsidRPr="00490A3D" w:rsidRDefault="005F2821" w:rsidP="00490A3D">
      <w:pPr>
        <w:rPr>
          <w:rFonts w:eastAsia="SimSun"/>
          <w:color w:val="000000" w:themeColor="text1"/>
          <w:szCs w:val="24"/>
          <w:lang w:eastAsia="zh-CN"/>
        </w:rPr>
      </w:pPr>
      <w:r w:rsidRPr="00E83ACF">
        <w:rPr>
          <w:rFonts w:eastAsia="SimSun" w:hint="eastAsia"/>
          <w:color w:val="000000" w:themeColor="text1"/>
          <w:szCs w:val="24"/>
          <w:u w:val="single"/>
          <w:lang w:eastAsia="zh-CN"/>
        </w:rPr>
        <w:t>FFS</w:t>
      </w:r>
      <w:r w:rsidR="00490A3D" w:rsidRPr="00E83ACF">
        <w:rPr>
          <w:rFonts w:eastAsia="SimSun" w:hint="eastAsia"/>
          <w:color w:val="000000" w:themeColor="text1"/>
          <w:szCs w:val="24"/>
          <w:u w:val="single"/>
          <w:lang w:eastAsia="zh-CN"/>
        </w:rPr>
        <w:t xml:space="preserve">: </w:t>
      </w:r>
      <w:r w:rsidR="00866793" w:rsidRPr="00E83ACF">
        <w:rPr>
          <w:rFonts w:eastAsia="SimSun"/>
          <w:color w:val="000000" w:themeColor="text1"/>
          <w:szCs w:val="24"/>
          <w:lang w:eastAsia="zh-CN"/>
        </w:rPr>
        <w:t>W</w:t>
      </w:r>
      <w:r w:rsidR="00866793" w:rsidRPr="00490A3D">
        <w:rPr>
          <w:rFonts w:eastAsia="SimSun"/>
          <w:color w:val="000000" w:themeColor="text1"/>
          <w:szCs w:val="24"/>
          <w:lang w:eastAsia="zh-CN"/>
        </w:rPr>
        <w:t>hen NW configures MOs with both CD-SSB and NCD-SSB measurements, UE should follow NW’s configuration to perform measurements.</w:t>
      </w:r>
    </w:p>
    <w:p w:rsidR="00866793" w:rsidRPr="00411F83" w:rsidRDefault="00866793" w:rsidP="00D334BC">
      <w:pPr>
        <w:rPr>
          <w:b/>
          <w:color w:val="000000" w:themeColor="text1"/>
          <w:u w:val="single"/>
          <w:lang w:eastAsia="zh-CN"/>
        </w:rPr>
      </w:pPr>
    </w:p>
    <w:p w:rsidR="00F154BA" w:rsidRDefault="00F154BA" w:rsidP="00F154B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3-1-6:  NCD-SSB index</w:t>
      </w:r>
    </w:p>
    <w:p w:rsidR="006910D3" w:rsidRPr="00E83ACF" w:rsidRDefault="006910D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</w:t>
      </w:r>
      <w:proofErr w:type="spellStart"/>
      <w:r w:rsidRPr="00E83ACF">
        <w:rPr>
          <w:color w:val="000000" w:themeColor="text1"/>
          <w:lang w:eastAsia="zh-CN"/>
        </w:rPr>
        <w:t>ssb-PositionsInBurst</w:t>
      </w:r>
      <w:proofErr w:type="spellEnd"/>
      <w:r w:rsidRPr="00E83ACF">
        <w:rPr>
          <w:color w:val="000000" w:themeColor="text1"/>
          <w:lang w:eastAsia="zh-CN"/>
        </w:rPr>
        <w:t xml:space="preserve"> for NCD-SSB could be a subset or equal-set of </w:t>
      </w:r>
      <w:proofErr w:type="spellStart"/>
      <w:r w:rsidRPr="00E83ACF">
        <w:rPr>
          <w:color w:val="000000" w:themeColor="text1"/>
          <w:lang w:eastAsia="zh-CN"/>
        </w:rPr>
        <w:t>ssb-PositionsInBurst</w:t>
      </w:r>
      <w:proofErr w:type="spellEnd"/>
      <w:r w:rsidRPr="00E83ACF">
        <w:rPr>
          <w:color w:val="000000" w:themeColor="text1"/>
          <w:lang w:eastAsia="zh-CN"/>
        </w:rPr>
        <w:t xml:space="preserve"> for CD-SSB from the same serving cell. </w:t>
      </w:r>
    </w:p>
    <w:p w:rsidR="006910D3" w:rsidRPr="00E83ACF" w:rsidRDefault="006910D3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813921" w:rsidRPr="006005B0" w:rsidRDefault="00813921" w:rsidP="00813921">
      <w:pPr>
        <w:rPr>
          <w:lang w:eastAsia="zh-CN"/>
        </w:rPr>
      </w:pPr>
    </w:p>
    <w:p w:rsidR="006910D3" w:rsidRDefault="006910D3" w:rsidP="006910D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10</w:t>
      </w:r>
      <w:r>
        <w:rPr>
          <w:b/>
          <w:color w:val="0070C0"/>
          <w:u w:val="single"/>
          <w:lang w:eastAsia="ko-KR"/>
        </w:rPr>
        <w:t>:  NCD-SSB: frequency locations</w:t>
      </w:r>
      <w:r>
        <w:rPr>
          <w:rFonts w:hint="eastAsia"/>
          <w:b/>
          <w:color w:val="0070C0"/>
          <w:u w:val="single"/>
          <w:lang w:eastAsia="ko-KR"/>
        </w:rPr>
        <w:t xml:space="preserve"> </w:t>
      </w:r>
    </w:p>
    <w:p w:rsidR="00AB3E0E" w:rsidRPr="00E83ACF" w:rsidRDefault="001A264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NCD-SSB should be configured off sync raster. </w:t>
      </w:r>
    </w:p>
    <w:p w:rsidR="005B54F4" w:rsidRPr="00E83ACF" w:rsidRDefault="001A264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AB3E0E" w:rsidRPr="00AB3E0E" w:rsidRDefault="00AB3E0E" w:rsidP="00813921">
      <w:pPr>
        <w:rPr>
          <w:lang w:eastAsia="zh-CN"/>
        </w:rPr>
      </w:pPr>
    </w:p>
    <w:p w:rsidR="00DA2A05" w:rsidRDefault="00DA2A05" w:rsidP="00DA2A0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</w:t>
      </w:r>
      <w:r>
        <w:rPr>
          <w:rFonts w:hint="eastAsia"/>
          <w:b/>
          <w:color w:val="0070C0"/>
          <w:u w:val="single"/>
          <w:lang w:eastAsia="zh-CN"/>
        </w:rPr>
        <w:t>11</w:t>
      </w:r>
      <w:r>
        <w:rPr>
          <w:b/>
          <w:color w:val="0070C0"/>
          <w:u w:val="single"/>
          <w:lang w:eastAsia="ko-KR"/>
        </w:rPr>
        <w:t>:  NCD-SSB: time domain locations</w:t>
      </w:r>
    </w:p>
    <w:p w:rsidR="00DA2A05" w:rsidRPr="00E83ACF" w:rsidRDefault="00DA2A0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1: NCD-SSBs and CD-SSB from the same serving cell shall be transmitted in different half-frames when NCD-SSB and CD-SSB are contained in the same SFN. </w:t>
      </w:r>
    </w:p>
    <w:p w:rsidR="00D5126E" w:rsidRPr="00E83ACF" w:rsidRDefault="00DA2A05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No change </w:t>
      </w:r>
      <w:proofErr w:type="spellStart"/>
      <w:r w:rsidRPr="00E83ACF">
        <w:rPr>
          <w:color w:val="000000" w:themeColor="text1"/>
          <w:lang w:eastAsia="zh-CN"/>
        </w:rPr>
        <w:t>wrt</w:t>
      </w:r>
      <w:proofErr w:type="spellEnd"/>
      <w:r w:rsidRPr="00E83ACF">
        <w:rPr>
          <w:color w:val="000000" w:themeColor="text1"/>
          <w:lang w:eastAsia="zh-CN"/>
        </w:rPr>
        <w:t xml:space="preserve"> to legacy NR, i.e. up to NW implementation </w:t>
      </w:r>
    </w:p>
    <w:p w:rsidR="00DA2A05" w:rsidRPr="00DA2A05" w:rsidRDefault="00DA2A05" w:rsidP="00813921">
      <w:pPr>
        <w:rPr>
          <w:lang w:eastAsia="zh-CN"/>
        </w:rPr>
      </w:pPr>
    </w:p>
    <w:p w:rsidR="00DA2A05" w:rsidRDefault="00DA2A05" w:rsidP="00DA2A05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3-1-10:  NCD-SSB </w:t>
      </w:r>
      <w:proofErr w:type="spellStart"/>
      <w:proofErr w:type="gramStart"/>
      <w:r>
        <w:rPr>
          <w:b/>
          <w:color w:val="0070C0"/>
          <w:u w:val="single"/>
          <w:lang w:eastAsia="ko-KR"/>
        </w:rPr>
        <w:t>Tx</w:t>
      </w:r>
      <w:proofErr w:type="spellEnd"/>
      <w:proofErr w:type="gramEnd"/>
      <w:r>
        <w:rPr>
          <w:b/>
          <w:color w:val="0070C0"/>
          <w:u w:val="single"/>
          <w:lang w:eastAsia="ko-KR"/>
        </w:rPr>
        <w:t xml:space="preserve"> power</w:t>
      </w:r>
    </w:p>
    <w:p w:rsidR="00542FAF" w:rsidRPr="00542FAF" w:rsidRDefault="00E83ACF" w:rsidP="00DA2A05">
      <w:pPr>
        <w:rPr>
          <w:b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>Agreement:</w:t>
      </w:r>
      <w:r w:rsidR="00912C9D">
        <w:rPr>
          <w:rFonts w:hint="eastAsia"/>
          <w:b/>
          <w:color w:val="000000" w:themeColor="text1"/>
          <w:lang w:eastAsia="zh-CN"/>
        </w:rPr>
        <w:t xml:space="preserve"> </w:t>
      </w:r>
      <w:r w:rsidR="00542FAF" w:rsidRPr="00542FAF">
        <w:rPr>
          <w:rFonts w:hint="eastAsia"/>
          <w:b/>
          <w:color w:val="000000" w:themeColor="text1"/>
          <w:lang w:eastAsia="zh-CN"/>
        </w:rPr>
        <w:t xml:space="preserve">No further discussion. </w:t>
      </w:r>
      <w:r w:rsidR="00542FAF" w:rsidRPr="00542FAF">
        <w:rPr>
          <w:b/>
          <w:color w:val="000000" w:themeColor="text1"/>
          <w:lang w:eastAsia="zh-CN"/>
        </w:rPr>
        <w:t>Follow the last meeting agreement in R4-2120327</w:t>
      </w:r>
    </w:p>
    <w:p w:rsidR="00542FAF" w:rsidRDefault="00542FAF" w:rsidP="00542FAF">
      <w:pPr>
        <w:pStyle w:val="afc"/>
        <w:numPr>
          <w:ilvl w:val="1"/>
          <w:numId w:val="6"/>
        </w:numPr>
        <w:overflowPunct/>
        <w:autoSpaceDE/>
        <w:autoSpaceDN/>
        <w:adjustRightInd/>
        <w:spacing w:after="160" w:line="252" w:lineRule="auto"/>
        <w:ind w:firstLineChars="0"/>
        <w:contextualSpacing/>
        <w:textAlignment w:val="auto"/>
        <w:rPr>
          <w:lang w:eastAsia="ja-JP"/>
        </w:rPr>
      </w:pPr>
      <w:r>
        <w:rPr>
          <w:lang w:eastAsia="ja-JP"/>
        </w:rPr>
        <w:t>TX power of NCD-SSB can be same or different from those of CD-SSB</w:t>
      </w:r>
    </w:p>
    <w:p w:rsidR="00542FAF" w:rsidRDefault="00542FAF" w:rsidP="00542FAF">
      <w:pPr>
        <w:pStyle w:val="afc"/>
        <w:numPr>
          <w:ilvl w:val="2"/>
          <w:numId w:val="6"/>
        </w:numPr>
        <w:overflowPunct/>
        <w:autoSpaceDE/>
        <w:autoSpaceDN/>
        <w:adjustRightInd/>
        <w:spacing w:after="160" w:line="252" w:lineRule="auto"/>
        <w:ind w:left="1960" w:firstLineChars="0"/>
        <w:contextualSpacing/>
        <w:textAlignment w:val="auto"/>
        <w:rPr>
          <w:bCs/>
        </w:rPr>
      </w:pPr>
      <w:r>
        <w:rPr>
          <w:lang w:eastAsia="ja-JP"/>
        </w:rPr>
        <w:t>If TX power is different, then UE needs to be informed on the power difference between NCD-SSB and CD-SSB</w:t>
      </w:r>
    </w:p>
    <w:p w:rsidR="00542FAF" w:rsidRPr="00BD4509" w:rsidRDefault="00542FAF" w:rsidP="00542FAF">
      <w:pPr>
        <w:pStyle w:val="afc"/>
        <w:numPr>
          <w:ilvl w:val="2"/>
          <w:numId w:val="6"/>
        </w:numPr>
        <w:overflowPunct/>
        <w:autoSpaceDE/>
        <w:autoSpaceDN/>
        <w:adjustRightInd/>
        <w:spacing w:after="160" w:line="252" w:lineRule="auto"/>
        <w:ind w:left="1960" w:firstLineChars="0"/>
        <w:contextualSpacing/>
        <w:textAlignment w:val="auto"/>
        <w:rPr>
          <w:bCs/>
        </w:rPr>
      </w:pPr>
      <w:r>
        <w:rPr>
          <w:bCs/>
        </w:rPr>
        <w:t>It is RAN4 understanding that if power boosting is used for CD-SSB then it may not be always possible to use the same TX power for NCD-SSB.</w:t>
      </w:r>
    </w:p>
    <w:p w:rsidR="00BD4509" w:rsidRDefault="00BD4509" w:rsidP="00BD4509"/>
    <w:p w:rsidR="001E2610" w:rsidRDefault="001E2610" w:rsidP="001E261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3-1-11:  NCD-SSB periodicity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lastRenderedPageBreak/>
        <w:t xml:space="preserve">Option 1: The UE may retune to receive CD-SSB when the periodicity of NCD-SSB is larger than CD-SSB periodicity. 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2: More clarification on the scenario and FFS </w:t>
      </w:r>
    </w:p>
    <w:p w:rsidR="001E2610" w:rsidRPr="00E83ACF" w:rsidRDefault="001E2610" w:rsidP="00E83ACF">
      <w:pPr>
        <w:pStyle w:val="afc"/>
        <w:numPr>
          <w:ilvl w:val="0"/>
          <w:numId w:val="45"/>
        </w:numPr>
        <w:ind w:firstLineChars="0"/>
        <w:rPr>
          <w:color w:val="000000" w:themeColor="text1"/>
          <w:lang w:eastAsia="zh-CN"/>
        </w:rPr>
      </w:pPr>
      <w:r w:rsidRPr="00E83ACF">
        <w:rPr>
          <w:color w:val="000000" w:themeColor="text1"/>
          <w:lang w:eastAsia="zh-CN"/>
        </w:rPr>
        <w:t xml:space="preserve">Option </w:t>
      </w:r>
      <w:r w:rsidRPr="00E83ACF">
        <w:rPr>
          <w:rFonts w:hint="eastAsia"/>
          <w:color w:val="000000" w:themeColor="text1"/>
          <w:lang w:eastAsia="zh-CN"/>
        </w:rPr>
        <w:t>3</w:t>
      </w:r>
      <w:r w:rsidRPr="00E83ACF">
        <w:rPr>
          <w:color w:val="000000" w:themeColor="text1"/>
          <w:lang w:eastAsia="zh-CN"/>
        </w:rPr>
        <w:t>: up to UE implementation</w:t>
      </w:r>
    </w:p>
    <w:p w:rsidR="00BD4509" w:rsidRPr="00411F83" w:rsidRDefault="00BD4509" w:rsidP="00BD4509">
      <w:pPr>
        <w:rPr>
          <w:lang w:eastAsia="zh-CN"/>
        </w:rPr>
      </w:pPr>
    </w:p>
    <w:p w:rsidR="00CF210A" w:rsidRDefault="00CF210A" w:rsidP="00CF210A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3-1-12:  On potential new procedure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1: </w:t>
      </w:r>
    </w:p>
    <w:p w:rsidR="00753D65" w:rsidRPr="0017504C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17504C">
        <w:rPr>
          <w:color w:val="000000" w:themeColor="text1"/>
          <w:szCs w:val="24"/>
          <w:lang w:eastAsia="zh-CN"/>
        </w:rPr>
        <w:t>RedCap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 UE needs to report the RRM measurement together with the type of RS, either NCD-SSB or CD-SSB once NW doesn’t clearly indicate the ARFCN of the measurements’. For example, NW indicates ‘</w:t>
      </w:r>
      <w:proofErr w:type="spellStart"/>
      <w:r w:rsidRPr="0017504C">
        <w:rPr>
          <w:color w:val="000000" w:themeColor="text1"/>
          <w:szCs w:val="24"/>
          <w:lang w:eastAsia="zh-CN"/>
        </w:rPr>
        <w:t>ServingCellConfigCommon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downlinkConfigCommon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FrequencyInfoDL</w:t>
      </w:r>
      <w:proofErr w:type="spellEnd"/>
      <w:r w:rsidRPr="0017504C">
        <w:rPr>
          <w:color w:val="000000" w:themeColor="text1"/>
          <w:szCs w:val="24"/>
          <w:lang w:eastAsia="zh-CN"/>
        </w:rPr>
        <w:t xml:space="preserve">-&gt; </w:t>
      </w:r>
      <w:proofErr w:type="spellStart"/>
      <w:r w:rsidRPr="0017504C">
        <w:rPr>
          <w:color w:val="000000" w:themeColor="text1"/>
          <w:szCs w:val="24"/>
          <w:lang w:eastAsia="zh-CN"/>
        </w:rPr>
        <w:t>absoluteFrequencySSB</w:t>
      </w:r>
      <w:proofErr w:type="spellEnd"/>
      <w:r w:rsidRPr="0017504C">
        <w:rPr>
          <w:color w:val="000000" w:themeColor="text1"/>
          <w:szCs w:val="24"/>
          <w:lang w:eastAsia="zh-CN"/>
        </w:rPr>
        <w:t>’ only without ‘NCD-SSB information’, but UE performs the measurements for NCD-SSB.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2: No on new procedure for NCD-SSB transmission status acquisition </w:t>
      </w:r>
    </w:p>
    <w:p w:rsidR="00753D65" w:rsidRPr="0017504C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7504C">
        <w:rPr>
          <w:rFonts w:eastAsia="SimSun"/>
          <w:color w:val="000000" w:themeColor="text1"/>
          <w:szCs w:val="24"/>
          <w:lang w:eastAsia="zh-CN"/>
        </w:rPr>
        <w:t xml:space="preserve">Option 3: up to RAN1/2 </w:t>
      </w:r>
    </w:p>
    <w:p w:rsidR="00542FAF" w:rsidRPr="00753D65" w:rsidRDefault="00E83ACF" w:rsidP="00DA2A05">
      <w:pPr>
        <w:rPr>
          <w:b/>
          <w:color w:val="000000" w:themeColor="text1"/>
          <w:lang w:eastAsia="zh-CN"/>
        </w:rPr>
      </w:pPr>
      <w:r>
        <w:rPr>
          <w:rFonts w:hint="eastAsia"/>
          <w:b/>
          <w:color w:val="000000" w:themeColor="text1"/>
          <w:lang w:eastAsia="zh-CN"/>
        </w:rPr>
        <w:t xml:space="preserve">Agreement: </w:t>
      </w:r>
      <w:r w:rsidR="00753D65" w:rsidRPr="00753D65">
        <w:rPr>
          <w:rFonts w:hint="eastAsia"/>
          <w:color w:val="000000" w:themeColor="text1"/>
          <w:lang w:eastAsia="zh-CN"/>
        </w:rPr>
        <w:t>No discussion in RAN4. Up to RAN1/2</w:t>
      </w:r>
    </w:p>
    <w:p w:rsidR="005B54F4" w:rsidRDefault="005B54F4" w:rsidP="00D42215">
      <w:pPr>
        <w:rPr>
          <w:b/>
          <w:color w:val="0070C0"/>
          <w:u w:val="single"/>
          <w:lang w:eastAsia="zh-CN"/>
        </w:rPr>
      </w:pPr>
    </w:p>
    <w:p w:rsidR="00753D65" w:rsidRDefault="00753D65" w:rsidP="00753D6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3-1-13:  On requirements when NCD-SSB is configured</w:t>
      </w:r>
    </w:p>
    <w:p w:rsidR="00753D65" w:rsidRPr="00334484" w:rsidRDefault="00753D65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 w:rsidRPr="00334484">
        <w:rPr>
          <w:rFonts w:eastAsia="SimSun"/>
          <w:color w:val="000000" w:themeColor="text1"/>
          <w:szCs w:val="24"/>
          <w:lang w:eastAsia="zh-CN"/>
        </w:rPr>
        <w:t xml:space="preserve">RAN4 to introduce the new measurement delay requirements for </w:t>
      </w:r>
      <w:proofErr w:type="spellStart"/>
      <w:r w:rsidRPr="00334484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334484">
        <w:rPr>
          <w:rFonts w:eastAsia="SimSun"/>
          <w:color w:val="000000" w:themeColor="text1"/>
          <w:szCs w:val="24"/>
          <w:lang w:eastAsia="zh-CN"/>
        </w:rPr>
        <w:t xml:space="preserve"> UE (Ericsson)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Cell detection+ CD-SSB measurement reporting + NCD-SSB status detection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Cell detection + NCD-SSB measurement reporting</w:t>
      </w:r>
    </w:p>
    <w:p w:rsidR="00753D65" w:rsidRPr="00334484" w:rsidRDefault="00753D65" w:rsidP="00753D65">
      <w:pPr>
        <w:pStyle w:val="afc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34484">
        <w:rPr>
          <w:rFonts w:eastAsia="SimSun"/>
          <w:color w:val="000000" w:themeColor="text1"/>
          <w:szCs w:val="24"/>
          <w:lang w:eastAsia="zh-CN"/>
        </w:rPr>
        <w:t>NCD-SSB measurement for a known cell</w:t>
      </w:r>
    </w:p>
    <w:p w:rsidR="00753D65" w:rsidRPr="00334484" w:rsidRDefault="00DF1E6B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2</w:t>
      </w:r>
      <w:r w:rsidR="00753D65" w:rsidRPr="00334484">
        <w:rPr>
          <w:rFonts w:eastAsia="SimSun"/>
          <w:color w:val="000000" w:themeColor="text1"/>
          <w:szCs w:val="24"/>
          <w:lang w:eastAsia="zh-CN"/>
        </w:rPr>
        <w:t xml:space="preserve">: no need </w:t>
      </w:r>
    </w:p>
    <w:p w:rsidR="00753D65" w:rsidRDefault="00DF1E6B" w:rsidP="00753D65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 w:hint="eastAsia"/>
          <w:color w:val="000000" w:themeColor="text1"/>
          <w:szCs w:val="24"/>
          <w:lang w:eastAsia="zh-CN"/>
        </w:rPr>
        <w:t>3</w:t>
      </w:r>
      <w:r w:rsidR="00753D65" w:rsidRPr="00334484">
        <w:rPr>
          <w:rFonts w:eastAsia="SimSun"/>
          <w:color w:val="000000" w:themeColor="text1"/>
          <w:szCs w:val="24"/>
          <w:lang w:eastAsia="zh-CN"/>
        </w:rPr>
        <w:t xml:space="preserve">: FFS </w:t>
      </w:r>
    </w:p>
    <w:p w:rsidR="006179B0" w:rsidRPr="00334484" w:rsidRDefault="006179B0" w:rsidP="006179B0">
      <w:pPr>
        <w:rPr>
          <w:lang w:eastAsia="zh-CN"/>
        </w:rPr>
      </w:pPr>
    </w:p>
    <w:p w:rsidR="003A69E8" w:rsidRDefault="003A69E8" w:rsidP="003A69E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3-1-14:  NCD-SSB impact on Non-</w:t>
      </w:r>
      <w:proofErr w:type="spellStart"/>
      <w:r>
        <w:rPr>
          <w:b/>
          <w:color w:val="0070C0"/>
          <w:u w:val="single"/>
          <w:lang w:eastAsia="ko-KR"/>
        </w:rPr>
        <w:t>RedCap</w:t>
      </w:r>
      <w:proofErr w:type="spellEnd"/>
      <w:r>
        <w:rPr>
          <w:b/>
          <w:color w:val="0070C0"/>
          <w:u w:val="single"/>
          <w:lang w:eastAsia="ko-KR"/>
        </w:rPr>
        <w:t xml:space="preserve"> UE 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>Option 1: In Rel-17, Non-</w:t>
      </w:r>
      <w:proofErr w:type="spellStart"/>
      <w:r w:rsidRPr="00B00EE8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B00EE8">
        <w:rPr>
          <w:rFonts w:eastAsia="SimSun"/>
          <w:color w:val="000000" w:themeColor="text1"/>
          <w:szCs w:val="24"/>
          <w:lang w:eastAsia="zh-CN"/>
        </w:rPr>
        <w:t xml:space="preserve"> UE may support the new capability of NCD-SSB</w:t>
      </w:r>
      <w:r w:rsidR="00BE0C2C">
        <w:rPr>
          <w:rFonts w:eastAsia="SimSun"/>
          <w:color w:val="000000" w:themeColor="text1"/>
          <w:szCs w:val="24"/>
          <w:lang w:eastAsia="zh-CN"/>
        </w:rPr>
        <w:t xml:space="preserve"> transmission status detection.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 xml:space="preserve">Option 2: </w:t>
      </w:r>
      <w:r w:rsidRPr="00B00EE8">
        <w:rPr>
          <w:rFonts w:eastAsiaTheme="minorEastAsia"/>
          <w:color w:val="000000" w:themeColor="text1"/>
          <w:lang w:val="en-US" w:eastAsia="zh-CN"/>
        </w:rPr>
        <w:t>Changes/impact on non-</w:t>
      </w:r>
      <w:proofErr w:type="spellStart"/>
      <w:r w:rsidRPr="00B00EE8">
        <w:rPr>
          <w:rFonts w:eastAsiaTheme="minorEastAsia"/>
          <w:color w:val="000000" w:themeColor="text1"/>
          <w:lang w:val="en-US" w:eastAsia="zh-CN"/>
        </w:rPr>
        <w:t>RedCap</w:t>
      </w:r>
      <w:proofErr w:type="spellEnd"/>
      <w:r w:rsidRPr="00B00EE8">
        <w:rPr>
          <w:rFonts w:eastAsiaTheme="minorEastAsia"/>
          <w:color w:val="000000" w:themeColor="text1"/>
          <w:lang w:val="en-US" w:eastAsia="zh-CN"/>
        </w:rPr>
        <w:t xml:space="preserve"> UE are not expected </w:t>
      </w:r>
    </w:p>
    <w:p w:rsidR="00B00EE8" w:rsidRPr="00B00EE8" w:rsidRDefault="00B00EE8" w:rsidP="00B00EE8">
      <w:pPr>
        <w:pStyle w:val="afc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B00EE8">
        <w:rPr>
          <w:rFonts w:eastAsia="SimSun"/>
          <w:color w:val="000000" w:themeColor="text1"/>
          <w:szCs w:val="24"/>
          <w:lang w:eastAsia="zh-CN"/>
        </w:rPr>
        <w:t xml:space="preserve">Option 3: up to RAN1/2 decision </w:t>
      </w:r>
    </w:p>
    <w:p w:rsidR="00753D65" w:rsidRDefault="00753D65" w:rsidP="006179B0">
      <w:pPr>
        <w:rPr>
          <w:lang w:eastAsia="zh-CN"/>
        </w:rPr>
      </w:pPr>
    </w:p>
    <w:p w:rsidR="006179B0" w:rsidRPr="00BD4509" w:rsidRDefault="00647E69" w:rsidP="006179B0">
      <w:pPr>
        <w:pStyle w:val="1"/>
        <w:rPr>
          <w:lang w:val="en-US" w:eastAsia="zh-CN"/>
        </w:rPr>
      </w:pPr>
      <w:r w:rsidRPr="00647E69">
        <w:rPr>
          <w:lang w:val="en-US" w:eastAsia="zh-CN"/>
        </w:rPr>
        <w:t xml:space="preserve">Reply to RAN1 LS R1-2112802 on use of NCD-SSB or CSI-RS in DL BWPs for </w:t>
      </w:r>
      <w:proofErr w:type="spellStart"/>
      <w:r w:rsidRPr="00647E69">
        <w:rPr>
          <w:lang w:val="en-US" w:eastAsia="zh-CN"/>
        </w:rPr>
        <w:t>RedCap</w:t>
      </w:r>
      <w:proofErr w:type="spellEnd"/>
      <w:r w:rsidRPr="00647E69">
        <w:rPr>
          <w:lang w:val="en-US" w:eastAsia="zh-CN"/>
        </w:rPr>
        <w:t xml:space="preserve"> UE</w:t>
      </w:r>
    </w:p>
    <w:p w:rsidR="00E445D0" w:rsidRDefault="00E445D0" w:rsidP="00E445D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3-2-1:  NCD-SSB Idle state</w:t>
      </w:r>
    </w:p>
    <w:p w:rsidR="00600EB2" w:rsidRPr="00600EB2" w:rsidRDefault="00E83ACF" w:rsidP="00D42215">
      <w:pPr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val="en-US" w:eastAsia="zh-CN"/>
        </w:rPr>
        <w:lastRenderedPageBreak/>
        <w:t>Agreement:</w:t>
      </w:r>
      <w:r w:rsidR="007B582D" w:rsidRPr="007B582D">
        <w:rPr>
          <w:rFonts w:hint="eastAsia"/>
          <w:b/>
          <w:color w:val="000000" w:themeColor="text1"/>
          <w:lang w:eastAsia="zh-CN"/>
        </w:rPr>
        <w:t xml:space="preserve"> </w:t>
      </w:r>
      <w:r w:rsidR="007B582D">
        <w:rPr>
          <w:rFonts w:hint="eastAsia"/>
          <w:b/>
          <w:color w:val="000000" w:themeColor="text1"/>
          <w:lang w:eastAsia="zh-CN"/>
        </w:rPr>
        <w:t>Capture the following agreements in reply LS</w:t>
      </w:r>
    </w:p>
    <w:p w:rsidR="00753D65" w:rsidRDefault="00600EB2" w:rsidP="00D42215">
      <w:pPr>
        <w:rPr>
          <w:color w:val="000000" w:themeColor="text1"/>
          <w:lang w:val="en-US" w:eastAsia="zh-CN"/>
        </w:rPr>
      </w:pPr>
      <w:r w:rsidRPr="00600EB2">
        <w:rPr>
          <w:color w:val="000000" w:themeColor="text1"/>
          <w:lang w:val="en-US" w:eastAsia="zh-CN"/>
        </w:rPr>
        <w:t xml:space="preserve">For working assumption “If it is configured for paging, </w:t>
      </w:r>
      <w:proofErr w:type="spellStart"/>
      <w:r w:rsidRPr="00600EB2">
        <w:rPr>
          <w:color w:val="000000" w:themeColor="text1"/>
          <w:lang w:val="en-US" w:eastAsia="zh-CN"/>
        </w:rPr>
        <w:t>RedCap</w:t>
      </w:r>
      <w:proofErr w:type="spellEnd"/>
      <w:r w:rsidRPr="00600EB2">
        <w:rPr>
          <w:color w:val="000000" w:themeColor="text1"/>
          <w:lang w:val="en-US" w:eastAsia="zh-CN"/>
        </w:rPr>
        <w:t xml:space="preserve"> UE expects it to contain NCD-SSB for serving cell but not CORESET#0/SIB from RAN1 perspective”, from RAN4’s view it is feasible.</w:t>
      </w:r>
    </w:p>
    <w:p w:rsidR="00596277" w:rsidRDefault="00596277" w:rsidP="00596277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3-2-2:  CSI-RS based method</w:t>
      </w:r>
    </w:p>
    <w:p w:rsidR="00596277" w:rsidRPr="00447AE4" w:rsidRDefault="00E83ACF" w:rsidP="00D42215">
      <w:pPr>
        <w:rPr>
          <w:b/>
          <w:color w:val="000000" w:themeColor="text1"/>
          <w:lang w:eastAsia="zh-CN"/>
        </w:rPr>
      </w:pPr>
      <w:r w:rsidRPr="00E83ACF">
        <w:rPr>
          <w:rFonts w:hint="eastAsia"/>
          <w:b/>
          <w:color w:val="000000" w:themeColor="text1"/>
          <w:lang w:eastAsia="zh-CN"/>
        </w:rPr>
        <w:t>Agreement</w:t>
      </w:r>
      <w:r w:rsidR="00447AE4" w:rsidRPr="00E83ACF">
        <w:rPr>
          <w:rFonts w:hint="eastAsia"/>
          <w:b/>
          <w:color w:val="000000" w:themeColor="text1"/>
          <w:lang w:eastAsia="zh-CN"/>
        </w:rPr>
        <w:t>:</w:t>
      </w:r>
      <w:r w:rsidR="001D6532">
        <w:rPr>
          <w:rFonts w:hint="eastAsia"/>
          <w:b/>
          <w:color w:val="000000" w:themeColor="text1"/>
          <w:lang w:eastAsia="zh-CN"/>
        </w:rPr>
        <w:t xml:space="preserve"> Capture the following </w:t>
      </w:r>
      <w:r w:rsidR="007B582D">
        <w:rPr>
          <w:rFonts w:hint="eastAsia"/>
          <w:b/>
          <w:color w:val="000000" w:themeColor="text1"/>
          <w:lang w:eastAsia="zh-CN"/>
        </w:rPr>
        <w:t>agreements</w:t>
      </w:r>
      <w:r w:rsidR="001D6532">
        <w:rPr>
          <w:rFonts w:hint="eastAsia"/>
          <w:b/>
          <w:color w:val="000000" w:themeColor="text1"/>
          <w:lang w:eastAsia="zh-CN"/>
        </w:rPr>
        <w:t xml:space="preserve"> in reply LS</w:t>
      </w:r>
    </w:p>
    <w:p w:rsidR="00447AE4" w:rsidRDefault="00C0114D" w:rsidP="005F2821">
      <w:pPr>
        <w:spacing w:after="120"/>
        <w:rPr>
          <w:rFonts w:ascii="Arial" w:hAnsi="Arial" w:cs="Arial"/>
          <w:lang w:eastAsia="en-GB"/>
        </w:rPr>
      </w:pPr>
      <w:r w:rsidRPr="005F2821">
        <w:rPr>
          <w:rFonts w:ascii="Arial" w:hAnsi="Arial" w:cs="Arial"/>
          <w:lang w:eastAsia="en-GB"/>
        </w:rPr>
        <w:t>For working assumption</w:t>
      </w:r>
      <w:r w:rsidRPr="005F2821">
        <w:rPr>
          <w:rFonts w:ascii="Arial" w:hAnsi="Arial" w:cs="Arial" w:hint="eastAsia"/>
          <w:lang w:eastAsia="en-GB"/>
        </w:rPr>
        <w:t>:</w:t>
      </w:r>
      <w:r w:rsidR="008A77B0" w:rsidRPr="005F2821">
        <w:rPr>
          <w:rFonts w:ascii="Arial" w:hAnsi="Arial" w:cs="Arial" w:hint="eastAsia"/>
          <w:lang w:eastAsia="en-GB"/>
        </w:rPr>
        <w:t xml:space="preserve"> </w:t>
      </w:r>
      <w:r w:rsidR="008A77B0" w:rsidRPr="005F2821">
        <w:rPr>
          <w:rFonts w:ascii="Arial" w:hAnsi="Arial" w:cs="Arial"/>
          <w:lang w:eastAsia="en-GB"/>
        </w:rPr>
        <w:t>“</w:t>
      </w:r>
      <w:r w:rsidR="00447AE4" w:rsidRPr="005F2821">
        <w:rPr>
          <w:rFonts w:ascii="Arial" w:hAnsi="Arial" w:cs="Arial"/>
          <w:lang w:eastAsia="en-GB"/>
        </w:rPr>
        <w:t xml:space="preserve">Not need NCD-SSB: A </w:t>
      </w:r>
      <w:proofErr w:type="spellStart"/>
      <w:r w:rsidR="00447AE4" w:rsidRPr="005F2821">
        <w:rPr>
          <w:rFonts w:ascii="Arial" w:hAnsi="Arial" w:cs="Arial"/>
          <w:lang w:eastAsia="en-GB"/>
        </w:rPr>
        <w:t>RedCap</w:t>
      </w:r>
      <w:proofErr w:type="spellEnd"/>
      <w:r w:rsidR="00447AE4" w:rsidRPr="005F2821">
        <w:rPr>
          <w:rFonts w:ascii="Arial" w:hAnsi="Arial" w:cs="Arial"/>
          <w:lang w:eastAsia="en-GB"/>
        </w:rPr>
        <w:t xml:space="preserve"> UE can in addition optionally support relevant operation based on CSI-RS (working assumption) and/or FG 6-1a by reporting optional capabilities.</w:t>
      </w:r>
      <w:r w:rsidR="008A77B0" w:rsidRPr="005F2821">
        <w:rPr>
          <w:rFonts w:ascii="Arial" w:hAnsi="Arial" w:cs="Arial"/>
          <w:lang w:eastAsia="en-GB"/>
        </w:rPr>
        <w:t>”</w:t>
      </w:r>
      <w:r w:rsidR="008A77B0" w:rsidRPr="005F2821">
        <w:rPr>
          <w:rFonts w:ascii="Arial" w:hAnsi="Arial" w:cs="Arial" w:hint="eastAsia"/>
          <w:lang w:eastAsia="en-GB"/>
        </w:rPr>
        <w:t xml:space="preserve"> </w:t>
      </w:r>
      <w:r w:rsidR="008A77B0" w:rsidRPr="005F2821">
        <w:rPr>
          <w:rFonts w:ascii="Arial" w:hAnsi="Arial" w:cs="Arial"/>
          <w:lang w:eastAsia="en-GB"/>
        </w:rPr>
        <w:t>F</w:t>
      </w:r>
      <w:r w:rsidR="008A77B0" w:rsidRPr="005F2821">
        <w:rPr>
          <w:rFonts w:ascii="Arial" w:hAnsi="Arial" w:cs="Arial" w:hint="eastAsia"/>
          <w:lang w:eastAsia="en-GB"/>
        </w:rPr>
        <w:t>rom RAN4</w:t>
      </w:r>
      <w:r w:rsidR="008A77B0" w:rsidRPr="005F2821">
        <w:rPr>
          <w:rFonts w:ascii="Arial" w:hAnsi="Arial" w:cs="Arial"/>
          <w:lang w:eastAsia="en-GB"/>
        </w:rPr>
        <w:t>’</w:t>
      </w:r>
      <w:r w:rsidR="008A77B0" w:rsidRPr="005F2821">
        <w:rPr>
          <w:rFonts w:ascii="Arial" w:hAnsi="Arial" w:cs="Arial" w:hint="eastAsia"/>
          <w:lang w:eastAsia="en-GB"/>
        </w:rPr>
        <w:t xml:space="preserve">s view </w:t>
      </w:r>
      <w:r w:rsidR="00960BED" w:rsidRPr="00E83ACF">
        <w:rPr>
          <w:rFonts w:ascii="Arial" w:hAnsi="Arial" w:cs="Arial"/>
          <w:lang w:eastAsia="en-GB"/>
        </w:rPr>
        <w:t>it is feasible</w:t>
      </w:r>
      <w:r w:rsidR="008A77B0" w:rsidRPr="00E83ACF">
        <w:rPr>
          <w:rFonts w:ascii="Arial" w:hAnsi="Arial" w:cs="Arial" w:hint="eastAsia"/>
          <w:lang w:eastAsia="en-GB"/>
        </w:rPr>
        <w:t>.</w:t>
      </w:r>
    </w:p>
    <w:p w:rsidR="001B2394" w:rsidRPr="005F2821" w:rsidRDefault="001B2394" w:rsidP="005F2821">
      <w:pPr>
        <w:spacing w:after="120"/>
        <w:rPr>
          <w:rFonts w:ascii="Arial" w:hAnsi="Arial" w:cs="Arial"/>
          <w:lang w:eastAsia="en-GB"/>
        </w:rPr>
      </w:pPr>
    </w:p>
    <w:p w:rsidR="008D131A" w:rsidRPr="00656D4E" w:rsidRDefault="008D131A" w:rsidP="008D131A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For a</w:t>
      </w:r>
      <w:r w:rsidR="006C0EBE">
        <w:rPr>
          <w:rFonts w:ascii="Arial" w:hAnsi="Arial" w:cs="Arial"/>
          <w:lang w:eastAsia="en-GB"/>
        </w:rPr>
        <w:t xml:space="preserve">n </w:t>
      </w:r>
      <w:r w:rsidR="006C0EBE" w:rsidRPr="006C0EBE">
        <w:rPr>
          <w:rFonts w:ascii="Arial" w:hAnsi="Arial" w:cs="Arial"/>
          <w:lang w:eastAsia="en-GB"/>
        </w:rPr>
        <w:t>RRC-configured active DL BWP in connected mode</w:t>
      </w:r>
      <w:r>
        <w:rPr>
          <w:rFonts w:ascii="Arial" w:hAnsi="Arial" w:cs="Arial"/>
          <w:lang w:eastAsia="en-GB"/>
        </w:rPr>
        <w:t xml:space="preserve"> (if it does not include CD-SSB and the entire CORESET#0)</w:t>
      </w:r>
      <w:r w:rsidR="0039755C">
        <w:rPr>
          <w:rFonts w:ascii="Arial" w:hAnsi="Arial" w:cs="Arial"/>
          <w:lang w:eastAsia="en-GB"/>
        </w:rPr>
        <w:t>:</w:t>
      </w:r>
      <w:r>
        <w:rPr>
          <w:rFonts w:ascii="Arial" w:hAnsi="Arial" w:cs="Arial"/>
          <w:lang w:eastAsia="en-GB"/>
        </w:rPr>
        <w:t xml:space="preserve"> </w:t>
      </w:r>
    </w:p>
    <w:p w:rsidR="008D131A" w:rsidRDefault="008D131A" w:rsidP="008D131A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sz w:val="21"/>
          <w:szCs w:val="21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but NOT support CSI-RS based L3 measurement operates in the BWP</w:t>
      </w:r>
    </w:p>
    <w:p w:rsidR="00FE1B2E" w:rsidRDefault="00FE1B2E" w:rsidP="00FE1B2E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 RLM</w:t>
      </w:r>
      <w:r w:rsidR="00270F36">
        <w:rPr>
          <w:rFonts w:ascii="Arial" w:hAnsi="Arial" w:cs="Arial"/>
          <w:lang w:eastAsia="en-GB"/>
        </w:rPr>
        <w:t>, BFD, CBD</w:t>
      </w:r>
      <w:r>
        <w:rPr>
          <w:rFonts w:ascii="Arial" w:hAnsi="Arial" w:cs="Arial"/>
          <w:lang w:eastAsia="en-GB"/>
        </w:rPr>
        <w:t xml:space="preserve"> </w:t>
      </w:r>
      <w:r w:rsidR="007542EE">
        <w:rPr>
          <w:rFonts w:ascii="Arial" w:hAnsi="Arial" w:cs="Arial"/>
          <w:lang w:eastAsia="en-GB"/>
        </w:rPr>
        <w:t xml:space="preserve">and </w:t>
      </w:r>
      <w:r w:rsidR="007542EE"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 w:rsidR="00AB69EB"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 w:rsidR="00AB69EB">
        <w:rPr>
          <w:rFonts w:ascii="Arial" w:eastAsiaTheme="minorEastAsia" w:hAnsi="Arial" w:cs="Arial"/>
          <w:lang w:eastAsia="zh-CN"/>
        </w:rPr>
        <w:t>capabilities</w:t>
      </w:r>
      <w:r w:rsidR="00AB69EB">
        <w:rPr>
          <w:rFonts w:ascii="Arial" w:eastAsiaTheme="minorEastAsia" w:hAnsi="Arial" w:cs="Arial" w:hint="eastAsia"/>
          <w:lang w:eastAsia="zh-CN"/>
        </w:rPr>
        <w:t>.</w:t>
      </w:r>
    </w:p>
    <w:p w:rsidR="008D131A" w:rsidRDefault="008D131A" w:rsidP="008D131A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</w:t>
      </w:r>
      <w:r w:rsidR="00270F36">
        <w:rPr>
          <w:rFonts w:ascii="Arial" w:hAnsi="Arial" w:cs="Arial"/>
          <w:lang w:eastAsia="en-GB"/>
        </w:rPr>
        <w:t xml:space="preserve">can support SSB based L3 measurement, but </w:t>
      </w:r>
      <w:r>
        <w:rPr>
          <w:rFonts w:ascii="Arial" w:hAnsi="Arial" w:cs="Arial"/>
          <w:lang w:eastAsia="en-GB"/>
        </w:rPr>
        <w:t xml:space="preserve">cannot support </w:t>
      </w:r>
      <w:r w:rsidR="00270F36">
        <w:rPr>
          <w:rFonts w:ascii="Arial" w:hAnsi="Arial" w:cs="Arial"/>
          <w:lang w:eastAsia="en-GB"/>
        </w:rPr>
        <w:t xml:space="preserve">CSI-RS based </w:t>
      </w:r>
      <w:r>
        <w:rPr>
          <w:rFonts w:ascii="Arial" w:hAnsi="Arial" w:cs="Arial"/>
          <w:lang w:eastAsia="en-GB"/>
        </w:rPr>
        <w:t>L3 measurement</w:t>
      </w:r>
    </w:p>
    <w:p w:rsidR="008D131A" w:rsidRDefault="008D131A" w:rsidP="008D131A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and </w:t>
      </w:r>
      <w:r w:rsidR="000B5D74" w:rsidRPr="00E83ACF">
        <w:rPr>
          <w:rFonts w:ascii="Arial" w:hAnsi="Arial" w:cs="Arial"/>
          <w:lang w:eastAsia="en-GB"/>
        </w:rPr>
        <w:t>CSI-RS based L3 measurement operates in the BWP</w:t>
      </w:r>
    </w:p>
    <w:p w:rsidR="008D131A" w:rsidRDefault="008D131A" w:rsidP="008D131A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 RLM</w:t>
      </w:r>
      <w:r w:rsidR="00AC767F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AC767F">
        <w:rPr>
          <w:rFonts w:ascii="Arial" w:hAnsi="Arial" w:cs="Arial"/>
          <w:lang w:eastAsia="en-GB"/>
        </w:rPr>
        <w:t xml:space="preserve">BFD, CBD </w:t>
      </w:r>
      <w:r w:rsidR="007542EE">
        <w:rPr>
          <w:rFonts w:ascii="Arial" w:hAnsi="Arial" w:cs="Arial"/>
          <w:lang w:eastAsia="en-GB"/>
        </w:rPr>
        <w:t xml:space="preserve">and </w:t>
      </w:r>
      <w:r w:rsidR="007542EE"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>measurement based on CSI-RS</w:t>
      </w:r>
      <w:r w:rsidR="00FE1B2E">
        <w:rPr>
          <w:rFonts w:ascii="Arial" w:hAnsi="Arial" w:cs="Arial"/>
          <w:lang w:eastAsia="en-GB"/>
        </w:rPr>
        <w:t xml:space="preserve"> </w:t>
      </w:r>
      <w:r w:rsidR="00AB69EB"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 w:rsidR="00AB69EB">
        <w:rPr>
          <w:rFonts w:ascii="Arial" w:eastAsiaTheme="minorEastAsia" w:hAnsi="Arial" w:cs="Arial"/>
          <w:lang w:eastAsia="zh-CN"/>
        </w:rPr>
        <w:t>capabilities</w:t>
      </w:r>
      <w:r w:rsidR="00AB69EB">
        <w:rPr>
          <w:rFonts w:ascii="Arial" w:eastAsiaTheme="minorEastAsia" w:hAnsi="Arial" w:cs="Arial" w:hint="eastAsia"/>
          <w:lang w:eastAsia="zh-CN"/>
        </w:rPr>
        <w:t>.</w:t>
      </w:r>
    </w:p>
    <w:p w:rsidR="00960BED" w:rsidRPr="00D26BA2" w:rsidRDefault="008D131A" w:rsidP="00E83ACF">
      <w:pPr>
        <w:pStyle w:val="afc"/>
        <w:numPr>
          <w:ilvl w:val="1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 w:hint="eastAsia"/>
          <w:lang w:eastAsia="en-GB"/>
        </w:rPr>
      </w:pPr>
      <w:proofErr w:type="gramStart"/>
      <w:r>
        <w:rPr>
          <w:rFonts w:ascii="Arial" w:hAnsi="Arial" w:cs="Arial"/>
          <w:lang w:eastAsia="en-GB"/>
        </w:rPr>
        <w:t>the</w:t>
      </w:r>
      <w:proofErr w:type="gramEnd"/>
      <w:r>
        <w:rPr>
          <w:rFonts w:ascii="Arial" w:hAnsi="Arial" w:cs="Arial"/>
          <w:lang w:eastAsia="en-GB"/>
        </w:rPr>
        <w:t xml:space="preserve"> UE can support</w:t>
      </w:r>
      <w:r w:rsidR="00AC767F">
        <w:rPr>
          <w:rFonts w:ascii="Arial" w:hAnsi="Arial" w:cs="Arial"/>
          <w:lang w:eastAsia="en-GB"/>
        </w:rPr>
        <w:t xml:space="preserve"> both SSB</w:t>
      </w:r>
      <w:r w:rsidR="004218B1">
        <w:rPr>
          <w:rFonts w:ascii="Arial" w:eastAsiaTheme="minorEastAsia" w:hAnsi="Arial" w:cs="Arial" w:hint="eastAsia"/>
          <w:lang w:eastAsia="zh-CN"/>
        </w:rPr>
        <w:t xml:space="preserve"> based L3 measurement</w:t>
      </w:r>
      <w:r w:rsidR="00AC767F">
        <w:rPr>
          <w:rFonts w:ascii="Arial" w:hAnsi="Arial" w:cs="Arial"/>
          <w:lang w:eastAsia="en-GB"/>
        </w:rPr>
        <w:t xml:space="preserve"> and </w:t>
      </w:r>
      <w:r w:rsidR="000B5D74" w:rsidRPr="00E83ACF">
        <w:rPr>
          <w:rFonts w:ascii="Arial" w:hAnsi="Arial" w:cs="Arial"/>
          <w:lang w:eastAsia="en-GB"/>
        </w:rPr>
        <w:t xml:space="preserve">CSI-RS based L3 measurement with </w:t>
      </w:r>
      <w:r w:rsidR="000B5D74" w:rsidRPr="00E83ACF">
        <w:rPr>
          <w:rFonts w:ascii="Arial" w:hAnsi="Arial" w:cs="Arial"/>
          <w:bCs/>
          <w:lang w:eastAsia="en-GB"/>
        </w:rPr>
        <w:t>associated SSB</w:t>
      </w:r>
      <w:r w:rsidRPr="00E83ACF">
        <w:rPr>
          <w:rFonts w:ascii="Arial" w:hAnsi="Arial" w:cs="Arial"/>
          <w:lang w:eastAsia="en-GB"/>
        </w:rPr>
        <w:t>.</w:t>
      </w:r>
    </w:p>
    <w:p w:rsidR="00D26BA2" w:rsidRPr="00E83ACF" w:rsidRDefault="00D26BA2" w:rsidP="00D26BA2">
      <w:pPr>
        <w:pStyle w:val="afc"/>
        <w:numPr>
          <w:ilvl w:val="2"/>
          <w:numId w:val="48"/>
        </w:numPr>
        <w:adjustRightInd/>
        <w:spacing w:line="240" w:lineRule="auto"/>
        <w:ind w:firstLineChars="0"/>
        <w:jc w:val="both"/>
        <w:rPr>
          <w:rFonts w:ascii="Arial" w:hAnsi="Arial" w:cs="Arial"/>
          <w:lang w:eastAsia="en-GB"/>
        </w:rPr>
      </w:pPr>
      <w:r w:rsidRPr="00D26BA2">
        <w:rPr>
          <w:rFonts w:ascii="Arial" w:eastAsiaTheme="minorEastAsia" w:hAnsi="Arial" w:cs="Arial"/>
          <w:lang w:eastAsia="zh-CN"/>
        </w:rPr>
        <w:t>RAN4 will not define CSI-RS L3 based measurement requirements for 1RX Redcap UE in Rel-17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:rsidR="00AC767F" w:rsidRPr="006015AC" w:rsidRDefault="00AC767F" w:rsidP="00AC767F">
      <w:pPr>
        <w:pStyle w:val="afc"/>
        <w:numPr>
          <w:ilvl w:val="0"/>
          <w:numId w:val="47"/>
        </w:numPr>
        <w:adjustRightInd/>
        <w:spacing w:line="240" w:lineRule="auto"/>
        <w:ind w:firstLineChars="0"/>
        <w:jc w:val="both"/>
        <w:rPr>
          <w:rFonts w:ascii="Arial" w:hAnsi="Arial" w:cs="Arial"/>
          <w:color w:val="000000" w:themeColor="text1"/>
          <w:lang w:eastAsia="en-GB"/>
        </w:rPr>
      </w:pPr>
      <w:r w:rsidRPr="006015AC">
        <w:rPr>
          <w:rFonts w:ascii="Arial" w:hAnsi="Arial" w:cs="Arial"/>
          <w:color w:val="000000" w:themeColor="text1"/>
          <w:lang w:eastAsia="en-GB"/>
        </w:rPr>
        <w:t>For</w:t>
      </w:r>
      <w:r w:rsidR="004E1E7D" w:rsidRPr="006015AC">
        <w:rPr>
          <w:rFonts w:ascii="Arial" w:hAnsi="Arial" w:cs="Arial"/>
          <w:color w:val="000000" w:themeColor="text1"/>
          <w:lang w:eastAsia="en-GB"/>
        </w:rPr>
        <w:t xml:space="preserve"> serving</w:t>
      </w:r>
      <w:r w:rsidRPr="006015AC">
        <w:rPr>
          <w:rFonts w:ascii="Arial" w:hAnsi="Arial" w:cs="Arial"/>
          <w:color w:val="000000" w:themeColor="text1"/>
          <w:lang w:eastAsia="en-GB"/>
        </w:rPr>
        <w:t xml:space="preserve"> </w:t>
      </w:r>
      <w:r w:rsidR="005B15A3" w:rsidRPr="006015AC">
        <w:rPr>
          <w:rFonts w:ascii="Arial" w:hAnsi="Arial" w:cs="Arial"/>
          <w:color w:val="000000" w:themeColor="text1"/>
          <w:lang w:eastAsia="en-GB"/>
        </w:rPr>
        <w:t xml:space="preserve">cell </w:t>
      </w:r>
      <w:r w:rsidRPr="006015AC">
        <w:rPr>
          <w:rFonts w:ascii="Arial" w:hAnsi="Arial" w:cs="Arial"/>
          <w:color w:val="000000" w:themeColor="text1"/>
          <w:lang w:eastAsia="en-GB"/>
        </w:rPr>
        <w:t xml:space="preserve">timing </w:t>
      </w:r>
      <w:r w:rsidR="005B15A3" w:rsidRPr="006015AC">
        <w:rPr>
          <w:rFonts w:ascii="Arial" w:hAnsi="Arial" w:cs="Arial"/>
          <w:color w:val="000000" w:themeColor="text1"/>
          <w:lang w:eastAsia="en-GB"/>
        </w:rPr>
        <w:t xml:space="preserve">related </w:t>
      </w:r>
      <w:r w:rsidRPr="006015AC">
        <w:rPr>
          <w:rFonts w:ascii="Arial" w:hAnsi="Arial" w:cs="Arial"/>
          <w:color w:val="000000" w:themeColor="text1"/>
          <w:lang w:eastAsia="en-GB"/>
        </w:rPr>
        <w:t>requirements, RAN4 agreed to not define requirements based on CSI-RS in Rel-17</w:t>
      </w:r>
      <w:r w:rsidR="003606B3">
        <w:rPr>
          <w:rFonts w:ascii="Arial" w:eastAsiaTheme="minorEastAsia" w:hAnsi="Arial" w:cs="Arial" w:hint="eastAsia"/>
          <w:color w:val="000000" w:themeColor="text1"/>
          <w:lang w:eastAsia="zh-CN"/>
        </w:rPr>
        <w:t>.</w:t>
      </w:r>
    </w:p>
    <w:p w:rsidR="001D6532" w:rsidRPr="00CD03B7" w:rsidRDefault="001D6532" w:rsidP="001D6532">
      <w:pPr>
        <w:rPr>
          <w:highlight w:val="yellow"/>
          <w:lang w:eastAsia="zh-CN"/>
        </w:rPr>
      </w:pPr>
    </w:p>
    <w:p w:rsidR="00554848" w:rsidRPr="005B13C4" w:rsidRDefault="00554848" w:rsidP="00C97FF1">
      <w:pPr>
        <w:pStyle w:val="afc"/>
        <w:overflowPunct/>
        <w:autoSpaceDE/>
        <w:autoSpaceDN/>
        <w:adjustRightInd/>
        <w:spacing w:after="120" w:line="240" w:lineRule="auto"/>
        <w:ind w:left="1440" w:firstLineChars="0" w:firstLine="0"/>
        <w:textAlignment w:val="auto"/>
        <w:rPr>
          <w:rFonts w:eastAsiaTheme="minorEastAsia"/>
          <w:color w:val="000000" w:themeColor="text1"/>
          <w:szCs w:val="24"/>
          <w:lang w:eastAsia="zh-CN"/>
        </w:rPr>
      </w:pPr>
    </w:p>
    <w:sectPr w:rsidR="00554848" w:rsidRPr="005B13C4" w:rsidSect="00595D5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060D435" w15:done="0"/>
  <w15:commentEx w15:paraId="4B0EC2B6" w15:done="0"/>
  <w15:commentEx w15:paraId="391014B7" w15:done="0"/>
  <w15:commentEx w15:paraId="483B5703" w15:done="0"/>
  <w15:commentEx w15:paraId="722C3BF9" w15:done="0"/>
  <w15:commentEx w15:paraId="4451B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4B12" w16cex:dateUtc="2022-01-21T15:09:00Z"/>
  <w16cex:commentExtensible w16cex:durableId="25954B67" w16cex:dateUtc="2022-01-21T15:10:00Z"/>
  <w16cex:commentExtensible w16cex:durableId="25954B75" w16cex:dateUtc="2022-01-21T15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60D435" w16cid:durableId="25954B12"/>
  <w16cid:commentId w16cid:paraId="4B0EC2B6" w16cid:durableId="25954891"/>
  <w16cid:commentId w16cid:paraId="391014B7" w16cid:durableId="25954B67"/>
  <w16cid:commentId w16cid:paraId="483B5703" w16cid:durableId="25954B75"/>
  <w16cid:commentId w16cid:paraId="722C3BF9" w16cid:durableId="25954892"/>
  <w16cid:commentId w16cid:paraId="4451B6D5" w16cid:durableId="259548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A37" w:rsidRDefault="00785A37" w:rsidP="00583E14">
      <w:pPr>
        <w:spacing w:after="0" w:line="240" w:lineRule="auto"/>
      </w:pPr>
      <w:r>
        <w:separator/>
      </w:r>
    </w:p>
  </w:endnote>
  <w:endnote w:type="continuationSeparator" w:id="0">
    <w:p w:rsidR="00785A37" w:rsidRDefault="00785A37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A37" w:rsidRDefault="00785A37" w:rsidP="00583E14">
      <w:pPr>
        <w:spacing w:after="0" w:line="240" w:lineRule="auto"/>
      </w:pPr>
      <w:r>
        <w:separator/>
      </w:r>
    </w:p>
  </w:footnote>
  <w:footnote w:type="continuationSeparator" w:id="0">
    <w:p w:rsidR="00785A37" w:rsidRDefault="00785A37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39E6CD8"/>
    <w:multiLevelType w:val="hybridMultilevel"/>
    <w:tmpl w:val="F1C0EA3C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9024A2C"/>
    <w:multiLevelType w:val="hybridMultilevel"/>
    <w:tmpl w:val="03ECAEEA"/>
    <w:lvl w:ilvl="0" w:tplc="741CE9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75B7E"/>
    <w:multiLevelType w:val="multilevel"/>
    <w:tmpl w:val="11B75B7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76F6E"/>
    <w:multiLevelType w:val="hybridMultilevel"/>
    <w:tmpl w:val="3E665372"/>
    <w:lvl w:ilvl="0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1E13CA"/>
    <w:multiLevelType w:val="hybridMultilevel"/>
    <w:tmpl w:val="B882FA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752089"/>
    <w:multiLevelType w:val="hybridMultilevel"/>
    <w:tmpl w:val="A62C6D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32704"/>
    <w:multiLevelType w:val="multilevel"/>
    <w:tmpl w:val="0BC008B0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89D0CDD"/>
    <w:multiLevelType w:val="hybridMultilevel"/>
    <w:tmpl w:val="74869C3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37A3D"/>
    <w:multiLevelType w:val="multilevel"/>
    <w:tmpl w:val="440E2B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563B1"/>
    <w:multiLevelType w:val="hybridMultilevel"/>
    <w:tmpl w:val="8BA6EC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2611079"/>
    <w:multiLevelType w:val="multilevel"/>
    <w:tmpl w:val="27BCA9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B07C81"/>
    <w:multiLevelType w:val="hybridMultilevel"/>
    <w:tmpl w:val="6F6AC7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E878C5"/>
    <w:multiLevelType w:val="multilevel"/>
    <w:tmpl w:val="BF8264A0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951012"/>
    <w:multiLevelType w:val="hybridMultilevel"/>
    <w:tmpl w:val="5C7424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8F2CB8"/>
    <w:multiLevelType w:val="hybridMultilevel"/>
    <w:tmpl w:val="D99E1576"/>
    <w:lvl w:ilvl="0" w:tplc="113CADE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27086F"/>
    <w:multiLevelType w:val="multilevel"/>
    <w:tmpl w:val="E58A6C74"/>
    <w:lvl w:ilvl="0"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7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F03A1C"/>
    <w:multiLevelType w:val="hybridMultilevel"/>
    <w:tmpl w:val="DE6EB7D2"/>
    <w:lvl w:ilvl="0" w:tplc="DF160E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03914E5"/>
    <w:multiLevelType w:val="hybridMultilevel"/>
    <w:tmpl w:val="767274DA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9B79FE"/>
    <w:multiLevelType w:val="hybridMultilevel"/>
    <w:tmpl w:val="B3381504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4"/>
  </w:num>
  <w:num w:numId="4">
    <w:abstractNumId w:val="36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34"/>
  </w:num>
  <w:num w:numId="7">
    <w:abstractNumId w:val="7"/>
  </w:num>
  <w:num w:numId="8">
    <w:abstractNumId w:val="13"/>
  </w:num>
  <w:num w:numId="9">
    <w:abstractNumId w:val="19"/>
  </w:num>
  <w:num w:numId="10">
    <w:abstractNumId w:val="17"/>
  </w:num>
  <w:num w:numId="11">
    <w:abstractNumId w:val="15"/>
  </w:num>
  <w:num w:numId="12">
    <w:abstractNumId w:val="10"/>
  </w:num>
  <w:num w:numId="13">
    <w:abstractNumId w:val="31"/>
  </w:num>
  <w:num w:numId="14">
    <w:abstractNumId w:val="3"/>
  </w:num>
  <w:num w:numId="15">
    <w:abstractNumId w:val="27"/>
  </w:num>
  <w:num w:numId="16">
    <w:abstractNumId w:val="42"/>
  </w:num>
  <w:num w:numId="17">
    <w:abstractNumId w:val="41"/>
  </w:num>
  <w:num w:numId="18">
    <w:abstractNumId w:val="38"/>
  </w:num>
  <w:num w:numId="19">
    <w:abstractNumId w:val="14"/>
  </w:num>
  <w:num w:numId="20">
    <w:abstractNumId w:val="9"/>
  </w:num>
  <w:num w:numId="21">
    <w:abstractNumId w:val="37"/>
  </w:num>
  <w:num w:numId="22">
    <w:abstractNumId w:val="2"/>
  </w:num>
  <w:num w:numId="23">
    <w:abstractNumId w:val="11"/>
  </w:num>
  <w:num w:numId="24">
    <w:abstractNumId w:val="16"/>
  </w:num>
  <w:num w:numId="25">
    <w:abstractNumId w:val="33"/>
  </w:num>
  <w:num w:numId="26">
    <w:abstractNumId w:val="32"/>
  </w:num>
  <w:num w:numId="27">
    <w:abstractNumId w:val="28"/>
  </w:num>
  <w:num w:numId="28">
    <w:abstractNumId w:val="20"/>
  </w:num>
  <w:num w:numId="29">
    <w:abstractNumId w:val="18"/>
  </w:num>
  <w:num w:numId="30">
    <w:abstractNumId w:val="29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5"/>
  </w:num>
  <w:num w:numId="34">
    <w:abstractNumId w:val="17"/>
  </w:num>
  <w:num w:numId="35">
    <w:abstractNumId w:val="17"/>
  </w:num>
  <w:num w:numId="36">
    <w:abstractNumId w:val="17"/>
  </w:num>
  <w:num w:numId="37">
    <w:abstractNumId w:val="6"/>
  </w:num>
  <w:num w:numId="38">
    <w:abstractNumId w:val="35"/>
  </w:num>
  <w:num w:numId="39">
    <w:abstractNumId w:val="1"/>
  </w:num>
  <w:num w:numId="40">
    <w:abstractNumId w:val="25"/>
  </w:num>
  <w:num w:numId="41">
    <w:abstractNumId w:val="8"/>
  </w:num>
  <w:num w:numId="42">
    <w:abstractNumId w:val="6"/>
  </w:num>
  <w:num w:numId="43">
    <w:abstractNumId w:val="0"/>
  </w:num>
  <w:num w:numId="44">
    <w:abstractNumId w:val="12"/>
  </w:num>
  <w:num w:numId="45">
    <w:abstractNumId w:val="23"/>
  </w:num>
  <w:num w:numId="46">
    <w:abstractNumId w:val="40"/>
  </w:num>
  <w:num w:numId="47">
    <w:abstractNumId w:val="4"/>
  </w:num>
  <w:num w:numId="48">
    <w:abstractNumId w:val="21"/>
  </w:num>
  <w:num w:numId="49">
    <w:abstractNumId w:val="26"/>
  </w:num>
  <w:num w:numId="50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  <w15:person w15:author="vivo">
    <w15:presenceInfo w15:providerId="None" w15:userId="vivo"/>
  </w15:person>
  <w15:person w15:author="Huawei">
    <w15:presenceInfo w15:providerId="None" w15:userId="Huawei"/>
  </w15:person>
  <w15:person w15:author="Waseem Ozan">
    <w15:presenceInfo w15:providerId="AD" w15:userId="S-1-5-21-3285339950-981350797-2163593329-36309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5E6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408B"/>
    <w:rsid w:val="0001476B"/>
    <w:rsid w:val="000152C2"/>
    <w:rsid w:val="00015DB7"/>
    <w:rsid w:val="00016697"/>
    <w:rsid w:val="000171DD"/>
    <w:rsid w:val="000203A3"/>
    <w:rsid w:val="00020C56"/>
    <w:rsid w:val="00021434"/>
    <w:rsid w:val="00022E1A"/>
    <w:rsid w:val="0002337E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8AD"/>
    <w:rsid w:val="00036B61"/>
    <w:rsid w:val="00036E85"/>
    <w:rsid w:val="00036FFE"/>
    <w:rsid w:val="00037391"/>
    <w:rsid w:val="000373D8"/>
    <w:rsid w:val="000373FA"/>
    <w:rsid w:val="00041090"/>
    <w:rsid w:val="00042AF7"/>
    <w:rsid w:val="00042EBD"/>
    <w:rsid w:val="00043CE9"/>
    <w:rsid w:val="00043EBC"/>
    <w:rsid w:val="00044AF7"/>
    <w:rsid w:val="00044E08"/>
    <w:rsid w:val="000457A1"/>
    <w:rsid w:val="0004680F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53E"/>
    <w:rsid w:val="000566F5"/>
    <w:rsid w:val="000575E2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521D"/>
    <w:rsid w:val="00065380"/>
    <w:rsid w:val="00065506"/>
    <w:rsid w:val="000656D4"/>
    <w:rsid w:val="000658E5"/>
    <w:rsid w:val="00067079"/>
    <w:rsid w:val="000672F1"/>
    <w:rsid w:val="000677C3"/>
    <w:rsid w:val="000679B1"/>
    <w:rsid w:val="00067C1E"/>
    <w:rsid w:val="00067C32"/>
    <w:rsid w:val="00070BF9"/>
    <w:rsid w:val="00070F2A"/>
    <w:rsid w:val="00072330"/>
    <w:rsid w:val="000727A9"/>
    <w:rsid w:val="00072CDA"/>
    <w:rsid w:val="00073394"/>
    <w:rsid w:val="0007382E"/>
    <w:rsid w:val="00073DDF"/>
    <w:rsid w:val="00074B38"/>
    <w:rsid w:val="0007621D"/>
    <w:rsid w:val="000766E1"/>
    <w:rsid w:val="000772B8"/>
    <w:rsid w:val="00077FF6"/>
    <w:rsid w:val="00080620"/>
    <w:rsid w:val="00080671"/>
    <w:rsid w:val="0008078C"/>
    <w:rsid w:val="00080D82"/>
    <w:rsid w:val="00081692"/>
    <w:rsid w:val="00081791"/>
    <w:rsid w:val="00082974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EF6"/>
    <w:rsid w:val="000B2F50"/>
    <w:rsid w:val="000B2FA6"/>
    <w:rsid w:val="000B42CD"/>
    <w:rsid w:val="000B4557"/>
    <w:rsid w:val="000B4AA0"/>
    <w:rsid w:val="000B5D74"/>
    <w:rsid w:val="000B6148"/>
    <w:rsid w:val="000B677A"/>
    <w:rsid w:val="000B71CD"/>
    <w:rsid w:val="000B7355"/>
    <w:rsid w:val="000B778E"/>
    <w:rsid w:val="000C0FC5"/>
    <w:rsid w:val="000C0FE4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59DA"/>
    <w:rsid w:val="000C6836"/>
    <w:rsid w:val="000C6D47"/>
    <w:rsid w:val="000C6F0A"/>
    <w:rsid w:val="000C70B5"/>
    <w:rsid w:val="000C7131"/>
    <w:rsid w:val="000C717F"/>
    <w:rsid w:val="000C7423"/>
    <w:rsid w:val="000D09FD"/>
    <w:rsid w:val="000D0D95"/>
    <w:rsid w:val="000D1FB1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1FAC"/>
    <w:rsid w:val="000E20D9"/>
    <w:rsid w:val="000E25F2"/>
    <w:rsid w:val="000E2ABB"/>
    <w:rsid w:val="000E4277"/>
    <w:rsid w:val="000E537B"/>
    <w:rsid w:val="000E57D0"/>
    <w:rsid w:val="000E5CF1"/>
    <w:rsid w:val="000E63B7"/>
    <w:rsid w:val="000E7858"/>
    <w:rsid w:val="000F0B3F"/>
    <w:rsid w:val="000F1277"/>
    <w:rsid w:val="000F156D"/>
    <w:rsid w:val="000F1893"/>
    <w:rsid w:val="000F1EA1"/>
    <w:rsid w:val="000F389A"/>
    <w:rsid w:val="000F39CA"/>
    <w:rsid w:val="000F614C"/>
    <w:rsid w:val="000F693E"/>
    <w:rsid w:val="000F6F24"/>
    <w:rsid w:val="000F748C"/>
    <w:rsid w:val="000F7857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18A"/>
    <w:rsid w:val="00110E26"/>
    <w:rsid w:val="00111114"/>
    <w:rsid w:val="00111321"/>
    <w:rsid w:val="00111CA9"/>
    <w:rsid w:val="00111F45"/>
    <w:rsid w:val="00113565"/>
    <w:rsid w:val="00113E13"/>
    <w:rsid w:val="00115344"/>
    <w:rsid w:val="001165E7"/>
    <w:rsid w:val="00116748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6D4C"/>
    <w:rsid w:val="00137939"/>
    <w:rsid w:val="00140132"/>
    <w:rsid w:val="001403A0"/>
    <w:rsid w:val="00140A72"/>
    <w:rsid w:val="00141270"/>
    <w:rsid w:val="00141399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47324"/>
    <w:rsid w:val="001506E6"/>
    <w:rsid w:val="00151EAC"/>
    <w:rsid w:val="00152562"/>
    <w:rsid w:val="001530BF"/>
    <w:rsid w:val="00153141"/>
    <w:rsid w:val="00153528"/>
    <w:rsid w:val="001543B5"/>
    <w:rsid w:val="00154E68"/>
    <w:rsid w:val="00154ED5"/>
    <w:rsid w:val="00155495"/>
    <w:rsid w:val="0015698A"/>
    <w:rsid w:val="0015752E"/>
    <w:rsid w:val="001575F1"/>
    <w:rsid w:val="00157625"/>
    <w:rsid w:val="001607F3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04C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67A"/>
    <w:rsid w:val="00183D4C"/>
    <w:rsid w:val="00183F6D"/>
    <w:rsid w:val="00184051"/>
    <w:rsid w:val="0018416B"/>
    <w:rsid w:val="00185776"/>
    <w:rsid w:val="0018645D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317"/>
    <w:rsid w:val="00197CED"/>
    <w:rsid w:val="001A033F"/>
    <w:rsid w:val="001A08AA"/>
    <w:rsid w:val="001A134E"/>
    <w:rsid w:val="001A1C77"/>
    <w:rsid w:val="001A22B3"/>
    <w:rsid w:val="001A2645"/>
    <w:rsid w:val="001A28C8"/>
    <w:rsid w:val="001A2EC7"/>
    <w:rsid w:val="001A3779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7118"/>
    <w:rsid w:val="001A762E"/>
    <w:rsid w:val="001B01C2"/>
    <w:rsid w:val="001B13E4"/>
    <w:rsid w:val="001B1C5B"/>
    <w:rsid w:val="001B20C3"/>
    <w:rsid w:val="001B2394"/>
    <w:rsid w:val="001B250E"/>
    <w:rsid w:val="001B3762"/>
    <w:rsid w:val="001B445A"/>
    <w:rsid w:val="001B4DF5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1E1F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4A70"/>
    <w:rsid w:val="001D55BB"/>
    <w:rsid w:val="001D590C"/>
    <w:rsid w:val="001D5E8D"/>
    <w:rsid w:val="001D6532"/>
    <w:rsid w:val="001D7A29"/>
    <w:rsid w:val="001D7D94"/>
    <w:rsid w:val="001D7EC6"/>
    <w:rsid w:val="001E0278"/>
    <w:rsid w:val="001E0A28"/>
    <w:rsid w:val="001E0B24"/>
    <w:rsid w:val="001E1C9F"/>
    <w:rsid w:val="001E23B2"/>
    <w:rsid w:val="001E2610"/>
    <w:rsid w:val="001E349F"/>
    <w:rsid w:val="001E4218"/>
    <w:rsid w:val="001E4413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84A"/>
    <w:rsid w:val="001F7C3E"/>
    <w:rsid w:val="00200A62"/>
    <w:rsid w:val="00201730"/>
    <w:rsid w:val="00201AB2"/>
    <w:rsid w:val="00203740"/>
    <w:rsid w:val="002052FF"/>
    <w:rsid w:val="00205662"/>
    <w:rsid w:val="0020591F"/>
    <w:rsid w:val="002059DD"/>
    <w:rsid w:val="00207537"/>
    <w:rsid w:val="00210EBE"/>
    <w:rsid w:val="00211B8F"/>
    <w:rsid w:val="002121E3"/>
    <w:rsid w:val="0021250A"/>
    <w:rsid w:val="0021254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0AC"/>
    <w:rsid w:val="00226F14"/>
    <w:rsid w:val="00227F1F"/>
    <w:rsid w:val="00231D09"/>
    <w:rsid w:val="00233217"/>
    <w:rsid w:val="002336BB"/>
    <w:rsid w:val="00233D6F"/>
    <w:rsid w:val="00233EF3"/>
    <w:rsid w:val="002341E5"/>
    <w:rsid w:val="00234225"/>
    <w:rsid w:val="002344D6"/>
    <w:rsid w:val="00234A14"/>
    <w:rsid w:val="00234CDC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2DD6"/>
    <w:rsid w:val="002435CA"/>
    <w:rsid w:val="0024469F"/>
    <w:rsid w:val="00244DF5"/>
    <w:rsid w:val="00245048"/>
    <w:rsid w:val="00245B22"/>
    <w:rsid w:val="00245E6D"/>
    <w:rsid w:val="0025023A"/>
    <w:rsid w:val="002503BC"/>
    <w:rsid w:val="00250475"/>
    <w:rsid w:val="00250B5B"/>
    <w:rsid w:val="002523AA"/>
    <w:rsid w:val="00252C81"/>
    <w:rsid w:val="00252DB8"/>
    <w:rsid w:val="00252E2B"/>
    <w:rsid w:val="002537BC"/>
    <w:rsid w:val="002539F2"/>
    <w:rsid w:val="002541DE"/>
    <w:rsid w:val="00255A58"/>
    <w:rsid w:val="00255C58"/>
    <w:rsid w:val="002563F5"/>
    <w:rsid w:val="00256A8C"/>
    <w:rsid w:val="0025709F"/>
    <w:rsid w:val="002573CE"/>
    <w:rsid w:val="002574B1"/>
    <w:rsid w:val="0025773D"/>
    <w:rsid w:val="00260EC7"/>
    <w:rsid w:val="0026152F"/>
    <w:rsid w:val="00261539"/>
    <w:rsid w:val="0026179F"/>
    <w:rsid w:val="00264A7A"/>
    <w:rsid w:val="00266203"/>
    <w:rsid w:val="002666AE"/>
    <w:rsid w:val="00266E99"/>
    <w:rsid w:val="0026788F"/>
    <w:rsid w:val="00270F36"/>
    <w:rsid w:val="00270FFB"/>
    <w:rsid w:val="002731CE"/>
    <w:rsid w:val="0027323F"/>
    <w:rsid w:val="00274E1A"/>
    <w:rsid w:val="00275E26"/>
    <w:rsid w:val="002775B1"/>
    <w:rsid w:val="002775B9"/>
    <w:rsid w:val="00277603"/>
    <w:rsid w:val="00277D97"/>
    <w:rsid w:val="002807C6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AA4"/>
    <w:rsid w:val="0029042E"/>
    <w:rsid w:val="0029083C"/>
    <w:rsid w:val="00290A4C"/>
    <w:rsid w:val="0029232C"/>
    <w:rsid w:val="00292ACD"/>
    <w:rsid w:val="002939AF"/>
    <w:rsid w:val="00293A83"/>
    <w:rsid w:val="00294491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BE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B37"/>
    <w:rsid w:val="002C0C37"/>
    <w:rsid w:val="002C1138"/>
    <w:rsid w:val="002C1528"/>
    <w:rsid w:val="002C1D54"/>
    <w:rsid w:val="002C27D7"/>
    <w:rsid w:val="002C2CFF"/>
    <w:rsid w:val="002C338C"/>
    <w:rsid w:val="002C4A63"/>
    <w:rsid w:val="002C4B0D"/>
    <w:rsid w:val="002C4B52"/>
    <w:rsid w:val="002C511C"/>
    <w:rsid w:val="002C599C"/>
    <w:rsid w:val="002D03E5"/>
    <w:rsid w:val="002D0827"/>
    <w:rsid w:val="002D093D"/>
    <w:rsid w:val="002D2C8C"/>
    <w:rsid w:val="002D33EF"/>
    <w:rsid w:val="002D369B"/>
    <w:rsid w:val="002D36EB"/>
    <w:rsid w:val="002D3C5C"/>
    <w:rsid w:val="002D4A10"/>
    <w:rsid w:val="002D553E"/>
    <w:rsid w:val="002D6018"/>
    <w:rsid w:val="002D6BDF"/>
    <w:rsid w:val="002D6C8B"/>
    <w:rsid w:val="002D7D7C"/>
    <w:rsid w:val="002E070D"/>
    <w:rsid w:val="002E195C"/>
    <w:rsid w:val="002E1AFD"/>
    <w:rsid w:val="002E241D"/>
    <w:rsid w:val="002E2CE9"/>
    <w:rsid w:val="002E31F1"/>
    <w:rsid w:val="002E3BF7"/>
    <w:rsid w:val="002E3D46"/>
    <w:rsid w:val="002E403E"/>
    <w:rsid w:val="002E4082"/>
    <w:rsid w:val="002E4C74"/>
    <w:rsid w:val="002E4E3F"/>
    <w:rsid w:val="002E51F7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C29"/>
    <w:rsid w:val="002F4075"/>
    <w:rsid w:val="002F4093"/>
    <w:rsid w:val="002F42D8"/>
    <w:rsid w:val="002F4E97"/>
    <w:rsid w:val="002F5636"/>
    <w:rsid w:val="002F5FEC"/>
    <w:rsid w:val="002F6495"/>
    <w:rsid w:val="002F782C"/>
    <w:rsid w:val="002F7B03"/>
    <w:rsid w:val="002F7F26"/>
    <w:rsid w:val="003005D2"/>
    <w:rsid w:val="00300E85"/>
    <w:rsid w:val="003022A5"/>
    <w:rsid w:val="0030417D"/>
    <w:rsid w:val="00305170"/>
    <w:rsid w:val="00305362"/>
    <w:rsid w:val="00306102"/>
    <w:rsid w:val="00306224"/>
    <w:rsid w:val="00306602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0B1"/>
    <w:rsid w:val="00312808"/>
    <w:rsid w:val="00313C7A"/>
    <w:rsid w:val="00313D94"/>
    <w:rsid w:val="0031405D"/>
    <w:rsid w:val="00314079"/>
    <w:rsid w:val="00314F94"/>
    <w:rsid w:val="00315867"/>
    <w:rsid w:val="00315B14"/>
    <w:rsid w:val="00316315"/>
    <w:rsid w:val="0031695E"/>
    <w:rsid w:val="00316AEA"/>
    <w:rsid w:val="00316F13"/>
    <w:rsid w:val="003200CE"/>
    <w:rsid w:val="00320830"/>
    <w:rsid w:val="00321150"/>
    <w:rsid w:val="00321A6D"/>
    <w:rsid w:val="00322CFB"/>
    <w:rsid w:val="003241B2"/>
    <w:rsid w:val="003251AC"/>
    <w:rsid w:val="00325777"/>
    <w:rsid w:val="003260D7"/>
    <w:rsid w:val="00327085"/>
    <w:rsid w:val="003270DB"/>
    <w:rsid w:val="003271BF"/>
    <w:rsid w:val="00327243"/>
    <w:rsid w:val="00330172"/>
    <w:rsid w:val="0033227B"/>
    <w:rsid w:val="00332C45"/>
    <w:rsid w:val="0033314D"/>
    <w:rsid w:val="003336DB"/>
    <w:rsid w:val="00333D7F"/>
    <w:rsid w:val="00334484"/>
    <w:rsid w:val="0033490D"/>
    <w:rsid w:val="00334AD3"/>
    <w:rsid w:val="0033518D"/>
    <w:rsid w:val="00335E73"/>
    <w:rsid w:val="00336697"/>
    <w:rsid w:val="00336F75"/>
    <w:rsid w:val="00337142"/>
    <w:rsid w:val="0033742F"/>
    <w:rsid w:val="00337C8C"/>
    <w:rsid w:val="003417BC"/>
    <w:rsid w:val="003418A7"/>
    <w:rsid w:val="003418CB"/>
    <w:rsid w:val="00341A49"/>
    <w:rsid w:val="00342FC5"/>
    <w:rsid w:val="003437D5"/>
    <w:rsid w:val="00344804"/>
    <w:rsid w:val="0034496A"/>
    <w:rsid w:val="00344D62"/>
    <w:rsid w:val="003451A1"/>
    <w:rsid w:val="00345F3E"/>
    <w:rsid w:val="00345F45"/>
    <w:rsid w:val="00346FBB"/>
    <w:rsid w:val="00347658"/>
    <w:rsid w:val="00350025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5873"/>
    <w:rsid w:val="003563B7"/>
    <w:rsid w:val="0035660F"/>
    <w:rsid w:val="003566BD"/>
    <w:rsid w:val="003606B3"/>
    <w:rsid w:val="00361CD7"/>
    <w:rsid w:val="00362285"/>
    <w:rsid w:val="003628B9"/>
    <w:rsid w:val="00362D8F"/>
    <w:rsid w:val="00363412"/>
    <w:rsid w:val="003640A3"/>
    <w:rsid w:val="003641FC"/>
    <w:rsid w:val="00364BD2"/>
    <w:rsid w:val="0036523E"/>
    <w:rsid w:val="0036532B"/>
    <w:rsid w:val="003653D4"/>
    <w:rsid w:val="0036599B"/>
    <w:rsid w:val="00365A76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4289"/>
    <w:rsid w:val="003749ED"/>
    <w:rsid w:val="00376117"/>
    <w:rsid w:val="003762A7"/>
    <w:rsid w:val="003764DE"/>
    <w:rsid w:val="003770F6"/>
    <w:rsid w:val="003771A0"/>
    <w:rsid w:val="0038036D"/>
    <w:rsid w:val="00381CD7"/>
    <w:rsid w:val="00383B1D"/>
    <w:rsid w:val="00383B48"/>
    <w:rsid w:val="00383E37"/>
    <w:rsid w:val="0038491D"/>
    <w:rsid w:val="00384B02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5A8D"/>
    <w:rsid w:val="0039642D"/>
    <w:rsid w:val="003972AE"/>
    <w:rsid w:val="00397374"/>
    <w:rsid w:val="0039754B"/>
    <w:rsid w:val="0039755C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9E8"/>
    <w:rsid w:val="003A6E71"/>
    <w:rsid w:val="003A73AD"/>
    <w:rsid w:val="003A7493"/>
    <w:rsid w:val="003A78C0"/>
    <w:rsid w:val="003B0158"/>
    <w:rsid w:val="003B07EB"/>
    <w:rsid w:val="003B100D"/>
    <w:rsid w:val="003B27B9"/>
    <w:rsid w:val="003B2F1C"/>
    <w:rsid w:val="003B3F89"/>
    <w:rsid w:val="003B40B6"/>
    <w:rsid w:val="003B4840"/>
    <w:rsid w:val="003B4D6C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10F2"/>
    <w:rsid w:val="003D1EFD"/>
    <w:rsid w:val="003D2380"/>
    <w:rsid w:val="003D269C"/>
    <w:rsid w:val="003D28BF"/>
    <w:rsid w:val="003D3591"/>
    <w:rsid w:val="003D3A83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3270"/>
    <w:rsid w:val="003E40EE"/>
    <w:rsid w:val="003E4653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720E"/>
    <w:rsid w:val="003F7479"/>
    <w:rsid w:val="003F74CE"/>
    <w:rsid w:val="003F79FA"/>
    <w:rsid w:val="003F7E63"/>
    <w:rsid w:val="004006DB"/>
    <w:rsid w:val="00401144"/>
    <w:rsid w:val="0040231F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10314"/>
    <w:rsid w:val="0041072C"/>
    <w:rsid w:val="00410B1B"/>
    <w:rsid w:val="00411B3F"/>
    <w:rsid w:val="00411F83"/>
    <w:rsid w:val="00412063"/>
    <w:rsid w:val="00412129"/>
    <w:rsid w:val="00412981"/>
    <w:rsid w:val="00412CCC"/>
    <w:rsid w:val="00412EB1"/>
    <w:rsid w:val="0041336E"/>
    <w:rsid w:val="00413DDE"/>
    <w:rsid w:val="00414118"/>
    <w:rsid w:val="004147F6"/>
    <w:rsid w:val="0041501E"/>
    <w:rsid w:val="004158AA"/>
    <w:rsid w:val="00416084"/>
    <w:rsid w:val="00416BCC"/>
    <w:rsid w:val="00417CB0"/>
    <w:rsid w:val="00417DBE"/>
    <w:rsid w:val="004202EA"/>
    <w:rsid w:val="00420B5C"/>
    <w:rsid w:val="00420B64"/>
    <w:rsid w:val="00420C5C"/>
    <w:rsid w:val="004218B1"/>
    <w:rsid w:val="00421FD5"/>
    <w:rsid w:val="00422201"/>
    <w:rsid w:val="00423191"/>
    <w:rsid w:val="00424F1B"/>
    <w:rsid w:val="00424F8C"/>
    <w:rsid w:val="00425170"/>
    <w:rsid w:val="00425506"/>
    <w:rsid w:val="004255CC"/>
    <w:rsid w:val="00426789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9BE"/>
    <w:rsid w:val="004400AB"/>
    <w:rsid w:val="004406F0"/>
    <w:rsid w:val="004412A0"/>
    <w:rsid w:val="00441A72"/>
    <w:rsid w:val="00441B30"/>
    <w:rsid w:val="00442337"/>
    <w:rsid w:val="004425C2"/>
    <w:rsid w:val="00442B68"/>
    <w:rsid w:val="00442E8B"/>
    <w:rsid w:val="00443C92"/>
    <w:rsid w:val="004440F3"/>
    <w:rsid w:val="00444B4B"/>
    <w:rsid w:val="00444E5B"/>
    <w:rsid w:val="00445196"/>
    <w:rsid w:val="0044595F"/>
    <w:rsid w:val="00446068"/>
    <w:rsid w:val="00446408"/>
    <w:rsid w:val="00446EE3"/>
    <w:rsid w:val="0044705B"/>
    <w:rsid w:val="004475AA"/>
    <w:rsid w:val="00447AE4"/>
    <w:rsid w:val="00447B69"/>
    <w:rsid w:val="00450124"/>
    <w:rsid w:val="00450CE3"/>
    <w:rsid w:val="00450CFF"/>
    <w:rsid w:val="00450D8E"/>
    <w:rsid w:val="00450F27"/>
    <w:rsid w:val="004510E5"/>
    <w:rsid w:val="00451CD2"/>
    <w:rsid w:val="00452901"/>
    <w:rsid w:val="0045389C"/>
    <w:rsid w:val="004541BD"/>
    <w:rsid w:val="00454D10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BD5"/>
    <w:rsid w:val="004820D9"/>
    <w:rsid w:val="00482149"/>
    <w:rsid w:val="00482AED"/>
    <w:rsid w:val="004831EF"/>
    <w:rsid w:val="004837F2"/>
    <w:rsid w:val="0048380D"/>
    <w:rsid w:val="00483A55"/>
    <w:rsid w:val="00484C5D"/>
    <w:rsid w:val="0048522E"/>
    <w:rsid w:val="0048543E"/>
    <w:rsid w:val="00486567"/>
    <w:rsid w:val="004868C1"/>
    <w:rsid w:val="00486A9B"/>
    <w:rsid w:val="0048750F"/>
    <w:rsid w:val="00490646"/>
    <w:rsid w:val="00490A3D"/>
    <w:rsid w:val="004911E5"/>
    <w:rsid w:val="00491931"/>
    <w:rsid w:val="00491B87"/>
    <w:rsid w:val="00491D9D"/>
    <w:rsid w:val="00492565"/>
    <w:rsid w:val="004928E3"/>
    <w:rsid w:val="00494108"/>
    <w:rsid w:val="00494737"/>
    <w:rsid w:val="00495B05"/>
    <w:rsid w:val="00496172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A7E96"/>
    <w:rsid w:val="004B0EB1"/>
    <w:rsid w:val="004B12E2"/>
    <w:rsid w:val="004B23B6"/>
    <w:rsid w:val="004B443A"/>
    <w:rsid w:val="004B479C"/>
    <w:rsid w:val="004B4BDE"/>
    <w:rsid w:val="004B4BE2"/>
    <w:rsid w:val="004B4F2A"/>
    <w:rsid w:val="004B5082"/>
    <w:rsid w:val="004B611F"/>
    <w:rsid w:val="004B6B0F"/>
    <w:rsid w:val="004B6EA8"/>
    <w:rsid w:val="004B72F1"/>
    <w:rsid w:val="004B737B"/>
    <w:rsid w:val="004C0484"/>
    <w:rsid w:val="004C2C4E"/>
    <w:rsid w:val="004C3A60"/>
    <w:rsid w:val="004C43DA"/>
    <w:rsid w:val="004C4B74"/>
    <w:rsid w:val="004C4E90"/>
    <w:rsid w:val="004C5279"/>
    <w:rsid w:val="004C54E5"/>
    <w:rsid w:val="004C66DD"/>
    <w:rsid w:val="004C6BEB"/>
    <w:rsid w:val="004C714A"/>
    <w:rsid w:val="004C7172"/>
    <w:rsid w:val="004C7872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1B6A"/>
    <w:rsid w:val="004E1E7D"/>
    <w:rsid w:val="004E1F75"/>
    <w:rsid w:val="004E2659"/>
    <w:rsid w:val="004E2C85"/>
    <w:rsid w:val="004E3553"/>
    <w:rsid w:val="004E39EE"/>
    <w:rsid w:val="004E4031"/>
    <w:rsid w:val="004E441B"/>
    <w:rsid w:val="004E475C"/>
    <w:rsid w:val="004E5404"/>
    <w:rsid w:val="004E56E0"/>
    <w:rsid w:val="004E7329"/>
    <w:rsid w:val="004F0279"/>
    <w:rsid w:val="004F0564"/>
    <w:rsid w:val="004F1409"/>
    <w:rsid w:val="004F1540"/>
    <w:rsid w:val="004F28C0"/>
    <w:rsid w:val="004F2CB0"/>
    <w:rsid w:val="004F3BEE"/>
    <w:rsid w:val="004F4753"/>
    <w:rsid w:val="004F4D3C"/>
    <w:rsid w:val="004F4D58"/>
    <w:rsid w:val="004F5CE1"/>
    <w:rsid w:val="004F5E03"/>
    <w:rsid w:val="004F671B"/>
    <w:rsid w:val="004F68F7"/>
    <w:rsid w:val="004F6C5B"/>
    <w:rsid w:val="004F7A12"/>
    <w:rsid w:val="004F7CF5"/>
    <w:rsid w:val="005003E4"/>
    <w:rsid w:val="0050076A"/>
    <w:rsid w:val="00501274"/>
    <w:rsid w:val="005017F7"/>
    <w:rsid w:val="00501BBD"/>
    <w:rsid w:val="00501FA7"/>
    <w:rsid w:val="00502EE2"/>
    <w:rsid w:val="00502F0D"/>
    <w:rsid w:val="005034DC"/>
    <w:rsid w:val="0050377F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2F75"/>
    <w:rsid w:val="00513288"/>
    <w:rsid w:val="005132A5"/>
    <w:rsid w:val="00515704"/>
    <w:rsid w:val="00515CBE"/>
    <w:rsid w:val="00515E2B"/>
    <w:rsid w:val="0051799C"/>
    <w:rsid w:val="00517D41"/>
    <w:rsid w:val="00517EB2"/>
    <w:rsid w:val="0052005E"/>
    <w:rsid w:val="005202CB"/>
    <w:rsid w:val="00520E64"/>
    <w:rsid w:val="00521815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4131F"/>
    <w:rsid w:val="00541573"/>
    <w:rsid w:val="005419B7"/>
    <w:rsid w:val="005424F0"/>
    <w:rsid w:val="00542FAF"/>
    <w:rsid w:val="0054348A"/>
    <w:rsid w:val="00543669"/>
    <w:rsid w:val="00544840"/>
    <w:rsid w:val="0054491B"/>
    <w:rsid w:val="00545A15"/>
    <w:rsid w:val="0054659A"/>
    <w:rsid w:val="005469EE"/>
    <w:rsid w:val="00546AF2"/>
    <w:rsid w:val="00551B8A"/>
    <w:rsid w:val="00551E8E"/>
    <w:rsid w:val="005520AB"/>
    <w:rsid w:val="00553FEF"/>
    <w:rsid w:val="00554848"/>
    <w:rsid w:val="00554DE3"/>
    <w:rsid w:val="00555CD2"/>
    <w:rsid w:val="00556477"/>
    <w:rsid w:val="00556E6A"/>
    <w:rsid w:val="00557EEA"/>
    <w:rsid w:val="00557F91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50DA"/>
    <w:rsid w:val="00566114"/>
    <w:rsid w:val="005669B9"/>
    <w:rsid w:val="00566AFE"/>
    <w:rsid w:val="00567E48"/>
    <w:rsid w:val="005704A2"/>
    <w:rsid w:val="00570C12"/>
    <w:rsid w:val="00570C78"/>
    <w:rsid w:val="00571098"/>
    <w:rsid w:val="00571777"/>
    <w:rsid w:val="005718E9"/>
    <w:rsid w:val="00572B51"/>
    <w:rsid w:val="005732D2"/>
    <w:rsid w:val="005733B3"/>
    <w:rsid w:val="0057441E"/>
    <w:rsid w:val="00574C1D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1A40"/>
    <w:rsid w:val="00581F1E"/>
    <w:rsid w:val="00582377"/>
    <w:rsid w:val="005827FA"/>
    <w:rsid w:val="005828D8"/>
    <w:rsid w:val="0058389C"/>
    <w:rsid w:val="00583E14"/>
    <w:rsid w:val="0058407A"/>
    <w:rsid w:val="00584121"/>
    <w:rsid w:val="00584528"/>
    <w:rsid w:val="00584622"/>
    <w:rsid w:val="00584A19"/>
    <w:rsid w:val="0058519C"/>
    <w:rsid w:val="005853E0"/>
    <w:rsid w:val="00585485"/>
    <w:rsid w:val="005854A1"/>
    <w:rsid w:val="005864E4"/>
    <w:rsid w:val="00586E13"/>
    <w:rsid w:val="005876AD"/>
    <w:rsid w:val="00587E62"/>
    <w:rsid w:val="0059149A"/>
    <w:rsid w:val="00592621"/>
    <w:rsid w:val="00592BF9"/>
    <w:rsid w:val="0059324A"/>
    <w:rsid w:val="00593263"/>
    <w:rsid w:val="0059345A"/>
    <w:rsid w:val="005938D3"/>
    <w:rsid w:val="00593B76"/>
    <w:rsid w:val="00594528"/>
    <w:rsid w:val="005956EE"/>
    <w:rsid w:val="00595D55"/>
    <w:rsid w:val="00595DAA"/>
    <w:rsid w:val="00596277"/>
    <w:rsid w:val="005969A4"/>
    <w:rsid w:val="00596B9D"/>
    <w:rsid w:val="00596FE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5E2B"/>
    <w:rsid w:val="005A7515"/>
    <w:rsid w:val="005A79DE"/>
    <w:rsid w:val="005B075C"/>
    <w:rsid w:val="005B0EBA"/>
    <w:rsid w:val="005B13C4"/>
    <w:rsid w:val="005B15A3"/>
    <w:rsid w:val="005B19EA"/>
    <w:rsid w:val="005B329A"/>
    <w:rsid w:val="005B3E13"/>
    <w:rsid w:val="005B431D"/>
    <w:rsid w:val="005B4802"/>
    <w:rsid w:val="005B54F4"/>
    <w:rsid w:val="005B726A"/>
    <w:rsid w:val="005C03C5"/>
    <w:rsid w:val="005C05C9"/>
    <w:rsid w:val="005C061F"/>
    <w:rsid w:val="005C0B97"/>
    <w:rsid w:val="005C0CE7"/>
    <w:rsid w:val="005C13A0"/>
    <w:rsid w:val="005C151C"/>
    <w:rsid w:val="005C1796"/>
    <w:rsid w:val="005C18B9"/>
    <w:rsid w:val="005C18F4"/>
    <w:rsid w:val="005C1A92"/>
    <w:rsid w:val="005C1EA6"/>
    <w:rsid w:val="005C3343"/>
    <w:rsid w:val="005C3AAE"/>
    <w:rsid w:val="005C3CC8"/>
    <w:rsid w:val="005C4C1F"/>
    <w:rsid w:val="005C5F8C"/>
    <w:rsid w:val="005C61C4"/>
    <w:rsid w:val="005C64AC"/>
    <w:rsid w:val="005C784E"/>
    <w:rsid w:val="005C7C3C"/>
    <w:rsid w:val="005D0506"/>
    <w:rsid w:val="005D0B99"/>
    <w:rsid w:val="005D103D"/>
    <w:rsid w:val="005D104D"/>
    <w:rsid w:val="005D190F"/>
    <w:rsid w:val="005D2F60"/>
    <w:rsid w:val="005D308E"/>
    <w:rsid w:val="005D38EC"/>
    <w:rsid w:val="005D3A48"/>
    <w:rsid w:val="005D3D71"/>
    <w:rsid w:val="005D47B2"/>
    <w:rsid w:val="005D4917"/>
    <w:rsid w:val="005D4C10"/>
    <w:rsid w:val="005D4CA1"/>
    <w:rsid w:val="005D5499"/>
    <w:rsid w:val="005D5C4F"/>
    <w:rsid w:val="005D7AF8"/>
    <w:rsid w:val="005E04EB"/>
    <w:rsid w:val="005E0BD2"/>
    <w:rsid w:val="005E11B4"/>
    <w:rsid w:val="005E1703"/>
    <w:rsid w:val="005E17BF"/>
    <w:rsid w:val="005E3549"/>
    <w:rsid w:val="005E366A"/>
    <w:rsid w:val="005E4DB6"/>
    <w:rsid w:val="005E58D9"/>
    <w:rsid w:val="005E626B"/>
    <w:rsid w:val="005E655A"/>
    <w:rsid w:val="005F05B8"/>
    <w:rsid w:val="005F0718"/>
    <w:rsid w:val="005F2145"/>
    <w:rsid w:val="005F2821"/>
    <w:rsid w:val="005F2F88"/>
    <w:rsid w:val="005F33DB"/>
    <w:rsid w:val="005F394A"/>
    <w:rsid w:val="005F421C"/>
    <w:rsid w:val="005F4853"/>
    <w:rsid w:val="005F4FC1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5B0"/>
    <w:rsid w:val="006006E9"/>
    <w:rsid w:val="00600EB2"/>
    <w:rsid w:val="006015AC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1008E"/>
    <w:rsid w:val="00610575"/>
    <w:rsid w:val="00610BE9"/>
    <w:rsid w:val="00612F41"/>
    <w:rsid w:val="006134D8"/>
    <w:rsid w:val="00613E6F"/>
    <w:rsid w:val="00613F11"/>
    <w:rsid w:val="00613F68"/>
    <w:rsid w:val="006144A1"/>
    <w:rsid w:val="00614B01"/>
    <w:rsid w:val="00615EBB"/>
    <w:rsid w:val="00616096"/>
    <w:rsid w:val="006160A2"/>
    <w:rsid w:val="0061710D"/>
    <w:rsid w:val="006179B0"/>
    <w:rsid w:val="00617DC2"/>
    <w:rsid w:val="00621219"/>
    <w:rsid w:val="006212C9"/>
    <w:rsid w:val="00621683"/>
    <w:rsid w:val="00621829"/>
    <w:rsid w:val="0062216C"/>
    <w:rsid w:val="006223C2"/>
    <w:rsid w:val="006225BF"/>
    <w:rsid w:val="00622B8E"/>
    <w:rsid w:val="00623C29"/>
    <w:rsid w:val="006278CB"/>
    <w:rsid w:val="006302AA"/>
    <w:rsid w:val="006304FC"/>
    <w:rsid w:val="0063116E"/>
    <w:rsid w:val="00632496"/>
    <w:rsid w:val="0063284A"/>
    <w:rsid w:val="006334E3"/>
    <w:rsid w:val="0063417F"/>
    <w:rsid w:val="006352B1"/>
    <w:rsid w:val="0063573A"/>
    <w:rsid w:val="006363BD"/>
    <w:rsid w:val="00636DDB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55D3"/>
    <w:rsid w:val="00646249"/>
    <w:rsid w:val="006464F2"/>
    <w:rsid w:val="00646B19"/>
    <w:rsid w:val="00646DE4"/>
    <w:rsid w:val="0064729A"/>
    <w:rsid w:val="00647536"/>
    <w:rsid w:val="006479A3"/>
    <w:rsid w:val="00647E69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67F3"/>
    <w:rsid w:val="00656D4E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CBD"/>
    <w:rsid w:val="0066437E"/>
    <w:rsid w:val="00664476"/>
    <w:rsid w:val="0066449E"/>
    <w:rsid w:val="00664652"/>
    <w:rsid w:val="00664E1D"/>
    <w:rsid w:val="006654FA"/>
    <w:rsid w:val="0066559D"/>
    <w:rsid w:val="0066620C"/>
    <w:rsid w:val="0066694D"/>
    <w:rsid w:val="00666CC2"/>
    <w:rsid w:val="006670AC"/>
    <w:rsid w:val="006674F1"/>
    <w:rsid w:val="006702F5"/>
    <w:rsid w:val="0067051D"/>
    <w:rsid w:val="006717F4"/>
    <w:rsid w:val="00672307"/>
    <w:rsid w:val="00673A1F"/>
    <w:rsid w:val="00674668"/>
    <w:rsid w:val="00676B72"/>
    <w:rsid w:val="00676C2E"/>
    <w:rsid w:val="0067732A"/>
    <w:rsid w:val="00677EB4"/>
    <w:rsid w:val="006801E7"/>
    <w:rsid w:val="006808C6"/>
    <w:rsid w:val="00680ABB"/>
    <w:rsid w:val="00680B2D"/>
    <w:rsid w:val="00681318"/>
    <w:rsid w:val="00682668"/>
    <w:rsid w:val="00682DB9"/>
    <w:rsid w:val="006831B5"/>
    <w:rsid w:val="00683B4C"/>
    <w:rsid w:val="0068400D"/>
    <w:rsid w:val="0068440E"/>
    <w:rsid w:val="0068448E"/>
    <w:rsid w:val="0068632A"/>
    <w:rsid w:val="006871A8"/>
    <w:rsid w:val="00690948"/>
    <w:rsid w:val="006910D3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85E"/>
    <w:rsid w:val="006A10A1"/>
    <w:rsid w:val="006A1B3F"/>
    <w:rsid w:val="006A25FC"/>
    <w:rsid w:val="006A30A2"/>
    <w:rsid w:val="006A3A30"/>
    <w:rsid w:val="006A6419"/>
    <w:rsid w:val="006A6A13"/>
    <w:rsid w:val="006A6D06"/>
    <w:rsid w:val="006A6D23"/>
    <w:rsid w:val="006A7080"/>
    <w:rsid w:val="006A78E2"/>
    <w:rsid w:val="006A7B72"/>
    <w:rsid w:val="006B0729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CCB"/>
    <w:rsid w:val="006B6E7E"/>
    <w:rsid w:val="006C0921"/>
    <w:rsid w:val="006C0EBE"/>
    <w:rsid w:val="006C1C3B"/>
    <w:rsid w:val="006C1F12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FE7"/>
    <w:rsid w:val="006E4331"/>
    <w:rsid w:val="006E6081"/>
    <w:rsid w:val="006E6C11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2243"/>
    <w:rsid w:val="007035EC"/>
    <w:rsid w:val="00704173"/>
    <w:rsid w:val="007042B6"/>
    <w:rsid w:val="00704432"/>
    <w:rsid w:val="00704844"/>
    <w:rsid w:val="00705804"/>
    <w:rsid w:val="007058C5"/>
    <w:rsid w:val="00706039"/>
    <w:rsid w:val="0070646B"/>
    <w:rsid w:val="007105DF"/>
    <w:rsid w:val="00710C46"/>
    <w:rsid w:val="00710DCB"/>
    <w:rsid w:val="00711601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083F"/>
    <w:rsid w:val="007216F6"/>
    <w:rsid w:val="0072258E"/>
    <w:rsid w:val="00723009"/>
    <w:rsid w:val="0072359B"/>
    <w:rsid w:val="00723DB4"/>
    <w:rsid w:val="007243CC"/>
    <w:rsid w:val="007249EF"/>
    <w:rsid w:val="00725D59"/>
    <w:rsid w:val="007266A4"/>
    <w:rsid w:val="00727BE5"/>
    <w:rsid w:val="00727F04"/>
    <w:rsid w:val="00730655"/>
    <w:rsid w:val="0073102F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1708"/>
    <w:rsid w:val="007422D5"/>
    <w:rsid w:val="0074265A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3B69"/>
    <w:rsid w:val="00753D65"/>
    <w:rsid w:val="007542EE"/>
    <w:rsid w:val="00756F5B"/>
    <w:rsid w:val="007570F9"/>
    <w:rsid w:val="007574D7"/>
    <w:rsid w:val="00757E96"/>
    <w:rsid w:val="00761FD1"/>
    <w:rsid w:val="00762A37"/>
    <w:rsid w:val="00762DD4"/>
    <w:rsid w:val="0076361C"/>
    <w:rsid w:val="00763B8B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E6C"/>
    <w:rsid w:val="00770527"/>
    <w:rsid w:val="007707A9"/>
    <w:rsid w:val="007709FD"/>
    <w:rsid w:val="00770EAC"/>
    <w:rsid w:val="007711BD"/>
    <w:rsid w:val="00771ABE"/>
    <w:rsid w:val="007728BC"/>
    <w:rsid w:val="00772E6C"/>
    <w:rsid w:val="00773F4D"/>
    <w:rsid w:val="007740A1"/>
    <w:rsid w:val="00774623"/>
    <w:rsid w:val="00774C3E"/>
    <w:rsid w:val="007763C1"/>
    <w:rsid w:val="00776D74"/>
    <w:rsid w:val="00777544"/>
    <w:rsid w:val="00777C7B"/>
    <w:rsid w:val="00777E82"/>
    <w:rsid w:val="00780A3E"/>
    <w:rsid w:val="00781359"/>
    <w:rsid w:val="007833D6"/>
    <w:rsid w:val="00783A60"/>
    <w:rsid w:val="00783D9C"/>
    <w:rsid w:val="00783E6D"/>
    <w:rsid w:val="00783FDF"/>
    <w:rsid w:val="007840F1"/>
    <w:rsid w:val="0078455F"/>
    <w:rsid w:val="00785017"/>
    <w:rsid w:val="00785A37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9B9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82D"/>
    <w:rsid w:val="007B5A43"/>
    <w:rsid w:val="007B614B"/>
    <w:rsid w:val="007B6260"/>
    <w:rsid w:val="007B709B"/>
    <w:rsid w:val="007B7BB8"/>
    <w:rsid w:val="007C1343"/>
    <w:rsid w:val="007C15F3"/>
    <w:rsid w:val="007C3004"/>
    <w:rsid w:val="007C37B9"/>
    <w:rsid w:val="007C4B20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556F"/>
    <w:rsid w:val="007D649C"/>
    <w:rsid w:val="007D7366"/>
    <w:rsid w:val="007D75E5"/>
    <w:rsid w:val="007D773E"/>
    <w:rsid w:val="007D7823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BF7"/>
    <w:rsid w:val="007E3CB2"/>
    <w:rsid w:val="007E3CF7"/>
    <w:rsid w:val="007E42AE"/>
    <w:rsid w:val="007E7062"/>
    <w:rsid w:val="007F09D7"/>
    <w:rsid w:val="007F0B80"/>
    <w:rsid w:val="007F0E1E"/>
    <w:rsid w:val="007F1492"/>
    <w:rsid w:val="007F1E2F"/>
    <w:rsid w:val="007F2366"/>
    <w:rsid w:val="007F23AD"/>
    <w:rsid w:val="007F29A7"/>
    <w:rsid w:val="007F2A4F"/>
    <w:rsid w:val="007F3C2A"/>
    <w:rsid w:val="007F4CAA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511E"/>
    <w:rsid w:val="00805173"/>
    <w:rsid w:val="00805BE8"/>
    <w:rsid w:val="00805E91"/>
    <w:rsid w:val="008066F4"/>
    <w:rsid w:val="00807CC6"/>
    <w:rsid w:val="0081010D"/>
    <w:rsid w:val="00810EB5"/>
    <w:rsid w:val="00811E44"/>
    <w:rsid w:val="00811EDA"/>
    <w:rsid w:val="00811F87"/>
    <w:rsid w:val="008121BF"/>
    <w:rsid w:val="00812FD3"/>
    <w:rsid w:val="008130BF"/>
    <w:rsid w:val="00813921"/>
    <w:rsid w:val="008141B7"/>
    <w:rsid w:val="00814F65"/>
    <w:rsid w:val="00815000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29F1"/>
    <w:rsid w:val="00823AA9"/>
    <w:rsid w:val="00824160"/>
    <w:rsid w:val="008245B9"/>
    <w:rsid w:val="0082472C"/>
    <w:rsid w:val="008254B8"/>
    <w:rsid w:val="008255B9"/>
    <w:rsid w:val="00825CD8"/>
    <w:rsid w:val="008261F4"/>
    <w:rsid w:val="00826464"/>
    <w:rsid w:val="00826CC8"/>
    <w:rsid w:val="008270AA"/>
    <w:rsid w:val="00827324"/>
    <w:rsid w:val="0082788F"/>
    <w:rsid w:val="008279DD"/>
    <w:rsid w:val="008301E0"/>
    <w:rsid w:val="00831F7B"/>
    <w:rsid w:val="008324AF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625A"/>
    <w:rsid w:val="00846E91"/>
    <w:rsid w:val="00847C66"/>
    <w:rsid w:val="00850C75"/>
    <w:rsid w:val="00850CDB"/>
    <w:rsid w:val="00850E39"/>
    <w:rsid w:val="0085150C"/>
    <w:rsid w:val="0085265D"/>
    <w:rsid w:val="00852918"/>
    <w:rsid w:val="00852AC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5E9F"/>
    <w:rsid w:val="00856214"/>
    <w:rsid w:val="008564E5"/>
    <w:rsid w:val="00856900"/>
    <w:rsid w:val="00856F2D"/>
    <w:rsid w:val="00856F55"/>
    <w:rsid w:val="00857270"/>
    <w:rsid w:val="00857480"/>
    <w:rsid w:val="008577FB"/>
    <w:rsid w:val="00861FE9"/>
    <w:rsid w:val="00862089"/>
    <w:rsid w:val="00863528"/>
    <w:rsid w:val="00863A0E"/>
    <w:rsid w:val="00864A10"/>
    <w:rsid w:val="00864B7F"/>
    <w:rsid w:val="00866793"/>
    <w:rsid w:val="0086684E"/>
    <w:rsid w:val="00866D5B"/>
    <w:rsid w:val="00866FF5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23A6"/>
    <w:rsid w:val="00882BAD"/>
    <w:rsid w:val="008835FC"/>
    <w:rsid w:val="00883B12"/>
    <w:rsid w:val="00884689"/>
    <w:rsid w:val="008852C6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65D"/>
    <w:rsid w:val="0089688E"/>
    <w:rsid w:val="0089697A"/>
    <w:rsid w:val="0089768C"/>
    <w:rsid w:val="00897EC7"/>
    <w:rsid w:val="008A04F6"/>
    <w:rsid w:val="008A0D45"/>
    <w:rsid w:val="008A1FBE"/>
    <w:rsid w:val="008A240E"/>
    <w:rsid w:val="008A261B"/>
    <w:rsid w:val="008A33E6"/>
    <w:rsid w:val="008A45A0"/>
    <w:rsid w:val="008A4A0B"/>
    <w:rsid w:val="008A57C3"/>
    <w:rsid w:val="008A5857"/>
    <w:rsid w:val="008A689F"/>
    <w:rsid w:val="008A6CBF"/>
    <w:rsid w:val="008A6CEF"/>
    <w:rsid w:val="008A6F7B"/>
    <w:rsid w:val="008A77B0"/>
    <w:rsid w:val="008A7D69"/>
    <w:rsid w:val="008B0223"/>
    <w:rsid w:val="008B0618"/>
    <w:rsid w:val="008B0811"/>
    <w:rsid w:val="008B2449"/>
    <w:rsid w:val="008B2BD9"/>
    <w:rsid w:val="008B3194"/>
    <w:rsid w:val="008B4A50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745"/>
    <w:rsid w:val="008C5ACC"/>
    <w:rsid w:val="008C60E9"/>
    <w:rsid w:val="008C6ACB"/>
    <w:rsid w:val="008C7AF3"/>
    <w:rsid w:val="008C7CA5"/>
    <w:rsid w:val="008D0137"/>
    <w:rsid w:val="008D131A"/>
    <w:rsid w:val="008D135B"/>
    <w:rsid w:val="008D1827"/>
    <w:rsid w:val="008D193A"/>
    <w:rsid w:val="008D1A8D"/>
    <w:rsid w:val="008D1B7C"/>
    <w:rsid w:val="008D20A9"/>
    <w:rsid w:val="008D3BE5"/>
    <w:rsid w:val="008D54D2"/>
    <w:rsid w:val="008D5AE4"/>
    <w:rsid w:val="008D5F64"/>
    <w:rsid w:val="008D6657"/>
    <w:rsid w:val="008D6CCE"/>
    <w:rsid w:val="008D7B5F"/>
    <w:rsid w:val="008E15AF"/>
    <w:rsid w:val="008E19D5"/>
    <w:rsid w:val="008E1F60"/>
    <w:rsid w:val="008E2004"/>
    <w:rsid w:val="008E307E"/>
    <w:rsid w:val="008E3AE8"/>
    <w:rsid w:val="008E3C97"/>
    <w:rsid w:val="008E4143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C14"/>
    <w:rsid w:val="008F3ECE"/>
    <w:rsid w:val="008F40FD"/>
    <w:rsid w:val="008F4DB7"/>
    <w:rsid w:val="008F4DD1"/>
    <w:rsid w:val="008F5A49"/>
    <w:rsid w:val="008F6056"/>
    <w:rsid w:val="008F63E0"/>
    <w:rsid w:val="008F77C7"/>
    <w:rsid w:val="008F7877"/>
    <w:rsid w:val="0090004E"/>
    <w:rsid w:val="009008FD"/>
    <w:rsid w:val="00901EA1"/>
    <w:rsid w:val="0090206C"/>
    <w:rsid w:val="00902C07"/>
    <w:rsid w:val="0090382F"/>
    <w:rsid w:val="00904E9C"/>
    <w:rsid w:val="00905804"/>
    <w:rsid w:val="00906645"/>
    <w:rsid w:val="009067FA"/>
    <w:rsid w:val="0090702A"/>
    <w:rsid w:val="00907556"/>
    <w:rsid w:val="00907D6F"/>
    <w:rsid w:val="009101E2"/>
    <w:rsid w:val="00910C40"/>
    <w:rsid w:val="0091116D"/>
    <w:rsid w:val="0091164A"/>
    <w:rsid w:val="00911F74"/>
    <w:rsid w:val="009121D5"/>
    <w:rsid w:val="00912C9D"/>
    <w:rsid w:val="00913A09"/>
    <w:rsid w:val="0091455C"/>
    <w:rsid w:val="0091460C"/>
    <w:rsid w:val="00914C0D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170"/>
    <w:rsid w:val="00923512"/>
    <w:rsid w:val="00923804"/>
    <w:rsid w:val="00924514"/>
    <w:rsid w:val="00924901"/>
    <w:rsid w:val="00924E19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9D9"/>
    <w:rsid w:val="00945AAD"/>
    <w:rsid w:val="00945FF1"/>
    <w:rsid w:val="009460A8"/>
    <w:rsid w:val="00946764"/>
    <w:rsid w:val="00946E4D"/>
    <w:rsid w:val="00947E7E"/>
    <w:rsid w:val="00947EA2"/>
    <w:rsid w:val="009508C1"/>
    <w:rsid w:val="009509CA"/>
    <w:rsid w:val="00950BB5"/>
    <w:rsid w:val="0095139A"/>
    <w:rsid w:val="009517E7"/>
    <w:rsid w:val="00951861"/>
    <w:rsid w:val="00951A4A"/>
    <w:rsid w:val="00952323"/>
    <w:rsid w:val="00952E15"/>
    <w:rsid w:val="00953A8E"/>
    <w:rsid w:val="00953E16"/>
    <w:rsid w:val="009542AC"/>
    <w:rsid w:val="00954FB4"/>
    <w:rsid w:val="0095654E"/>
    <w:rsid w:val="00957DD7"/>
    <w:rsid w:val="0096024B"/>
    <w:rsid w:val="00960507"/>
    <w:rsid w:val="00960B6D"/>
    <w:rsid w:val="00960BED"/>
    <w:rsid w:val="0096153C"/>
    <w:rsid w:val="00961BB2"/>
    <w:rsid w:val="00962108"/>
    <w:rsid w:val="0096255E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77B6A"/>
    <w:rsid w:val="00977C50"/>
    <w:rsid w:val="0098083C"/>
    <w:rsid w:val="00980F8D"/>
    <w:rsid w:val="0098194E"/>
    <w:rsid w:val="00981986"/>
    <w:rsid w:val="0098271B"/>
    <w:rsid w:val="00982E6B"/>
    <w:rsid w:val="00982F6C"/>
    <w:rsid w:val="009833A8"/>
    <w:rsid w:val="00983910"/>
    <w:rsid w:val="00984382"/>
    <w:rsid w:val="0098569D"/>
    <w:rsid w:val="0098571E"/>
    <w:rsid w:val="0098576C"/>
    <w:rsid w:val="009901BD"/>
    <w:rsid w:val="0099180E"/>
    <w:rsid w:val="00991E21"/>
    <w:rsid w:val="009932AC"/>
    <w:rsid w:val="009942D4"/>
    <w:rsid w:val="00994351"/>
    <w:rsid w:val="009945B6"/>
    <w:rsid w:val="00994930"/>
    <w:rsid w:val="00995456"/>
    <w:rsid w:val="00996150"/>
    <w:rsid w:val="00996794"/>
    <w:rsid w:val="009967A6"/>
    <w:rsid w:val="00996A8F"/>
    <w:rsid w:val="00996D76"/>
    <w:rsid w:val="009975A7"/>
    <w:rsid w:val="00997CBA"/>
    <w:rsid w:val="009A0718"/>
    <w:rsid w:val="009A0D2C"/>
    <w:rsid w:val="009A0E7D"/>
    <w:rsid w:val="009A192E"/>
    <w:rsid w:val="009A1CA3"/>
    <w:rsid w:val="009A1D26"/>
    <w:rsid w:val="009A1DBF"/>
    <w:rsid w:val="009A329F"/>
    <w:rsid w:val="009A3A94"/>
    <w:rsid w:val="009A403F"/>
    <w:rsid w:val="009A4444"/>
    <w:rsid w:val="009A45EC"/>
    <w:rsid w:val="009A4631"/>
    <w:rsid w:val="009A51A1"/>
    <w:rsid w:val="009A571A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2F46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0D4C"/>
    <w:rsid w:val="009C17A5"/>
    <w:rsid w:val="009C1E78"/>
    <w:rsid w:val="009C2088"/>
    <w:rsid w:val="009C2D70"/>
    <w:rsid w:val="009C31BB"/>
    <w:rsid w:val="009C324C"/>
    <w:rsid w:val="009C3C6E"/>
    <w:rsid w:val="009C3C80"/>
    <w:rsid w:val="009C4791"/>
    <w:rsid w:val="009C492F"/>
    <w:rsid w:val="009C4BFB"/>
    <w:rsid w:val="009C51CC"/>
    <w:rsid w:val="009C5F8C"/>
    <w:rsid w:val="009C64F0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F5"/>
    <w:rsid w:val="00A00C4C"/>
    <w:rsid w:val="00A00E8F"/>
    <w:rsid w:val="00A029FB"/>
    <w:rsid w:val="00A02DEA"/>
    <w:rsid w:val="00A033D6"/>
    <w:rsid w:val="00A03E45"/>
    <w:rsid w:val="00A047A6"/>
    <w:rsid w:val="00A0484F"/>
    <w:rsid w:val="00A056EB"/>
    <w:rsid w:val="00A05B84"/>
    <w:rsid w:val="00A05F59"/>
    <w:rsid w:val="00A066CB"/>
    <w:rsid w:val="00A06889"/>
    <w:rsid w:val="00A068EB"/>
    <w:rsid w:val="00A0716F"/>
    <w:rsid w:val="00A0758F"/>
    <w:rsid w:val="00A07E0D"/>
    <w:rsid w:val="00A10E51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2CDE"/>
    <w:rsid w:val="00A24328"/>
    <w:rsid w:val="00A24977"/>
    <w:rsid w:val="00A25237"/>
    <w:rsid w:val="00A25705"/>
    <w:rsid w:val="00A258D0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530F"/>
    <w:rsid w:val="00A36249"/>
    <w:rsid w:val="00A374E7"/>
    <w:rsid w:val="00A376B7"/>
    <w:rsid w:val="00A40119"/>
    <w:rsid w:val="00A413F5"/>
    <w:rsid w:val="00A41BF5"/>
    <w:rsid w:val="00A41F71"/>
    <w:rsid w:val="00A4400D"/>
    <w:rsid w:val="00A44778"/>
    <w:rsid w:val="00A44E7E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541D6"/>
    <w:rsid w:val="00A604A4"/>
    <w:rsid w:val="00A61B7D"/>
    <w:rsid w:val="00A61C61"/>
    <w:rsid w:val="00A62269"/>
    <w:rsid w:val="00A62AA2"/>
    <w:rsid w:val="00A62C1C"/>
    <w:rsid w:val="00A63E26"/>
    <w:rsid w:val="00A64288"/>
    <w:rsid w:val="00A64C2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F82"/>
    <w:rsid w:val="00A73A63"/>
    <w:rsid w:val="00A744BE"/>
    <w:rsid w:val="00A7467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433"/>
    <w:rsid w:val="00A85DBC"/>
    <w:rsid w:val="00A86F9C"/>
    <w:rsid w:val="00A87201"/>
    <w:rsid w:val="00A87D67"/>
    <w:rsid w:val="00A87DD6"/>
    <w:rsid w:val="00A87FEB"/>
    <w:rsid w:val="00A90889"/>
    <w:rsid w:val="00A9102D"/>
    <w:rsid w:val="00A9106A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0F8F"/>
    <w:rsid w:val="00AB1195"/>
    <w:rsid w:val="00AB1256"/>
    <w:rsid w:val="00AB229B"/>
    <w:rsid w:val="00AB2D34"/>
    <w:rsid w:val="00AB3E0E"/>
    <w:rsid w:val="00AB4182"/>
    <w:rsid w:val="00AB46CB"/>
    <w:rsid w:val="00AB69EB"/>
    <w:rsid w:val="00AB78BC"/>
    <w:rsid w:val="00AB7B60"/>
    <w:rsid w:val="00AC1447"/>
    <w:rsid w:val="00AC1B2D"/>
    <w:rsid w:val="00AC1CE0"/>
    <w:rsid w:val="00AC1F77"/>
    <w:rsid w:val="00AC27DB"/>
    <w:rsid w:val="00AC31CC"/>
    <w:rsid w:val="00AC3B78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EDB"/>
    <w:rsid w:val="00AC767F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368"/>
    <w:rsid w:val="00AD4947"/>
    <w:rsid w:val="00AD5940"/>
    <w:rsid w:val="00AD6EB3"/>
    <w:rsid w:val="00AD6EBD"/>
    <w:rsid w:val="00AD70FB"/>
    <w:rsid w:val="00AD76B2"/>
    <w:rsid w:val="00AD7736"/>
    <w:rsid w:val="00AD7B74"/>
    <w:rsid w:val="00AD7DFE"/>
    <w:rsid w:val="00AE10CE"/>
    <w:rsid w:val="00AE186A"/>
    <w:rsid w:val="00AE1B60"/>
    <w:rsid w:val="00AE4AF9"/>
    <w:rsid w:val="00AE67B7"/>
    <w:rsid w:val="00AE70D4"/>
    <w:rsid w:val="00AE72E0"/>
    <w:rsid w:val="00AE7868"/>
    <w:rsid w:val="00AF0407"/>
    <w:rsid w:val="00AF1AD2"/>
    <w:rsid w:val="00AF29A7"/>
    <w:rsid w:val="00AF366A"/>
    <w:rsid w:val="00AF42C6"/>
    <w:rsid w:val="00AF439B"/>
    <w:rsid w:val="00AF4528"/>
    <w:rsid w:val="00AF4D8B"/>
    <w:rsid w:val="00AF6F0F"/>
    <w:rsid w:val="00B00887"/>
    <w:rsid w:val="00B00EE8"/>
    <w:rsid w:val="00B011C6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5D5E"/>
    <w:rsid w:val="00B163F8"/>
    <w:rsid w:val="00B17F4D"/>
    <w:rsid w:val="00B20D88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3A4"/>
    <w:rsid w:val="00B34485"/>
    <w:rsid w:val="00B35D75"/>
    <w:rsid w:val="00B36001"/>
    <w:rsid w:val="00B37944"/>
    <w:rsid w:val="00B37A13"/>
    <w:rsid w:val="00B4108D"/>
    <w:rsid w:val="00B41254"/>
    <w:rsid w:val="00B41950"/>
    <w:rsid w:val="00B41A19"/>
    <w:rsid w:val="00B42C3F"/>
    <w:rsid w:val="00B42CFB"/>
    <w:rsid w:val="00B43ABD"/>
    <w:rsid w:val="00B43DBE"/>
    <w:rsid w:val="00B446B0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E18"/>
    <w:rsid w:val="00B55007"/>
    <w:rsid w:val="00B57265"/>
    <w:rsid w:val="00B6100D"/>
    <w:rsid w:val="00B61695"/>
    <w:rsid w:val="00B616C3"/>
    <w:rsid w:val="00B62F3E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3404"/>
    <w:rsid w:val="00B74372"/>
    <w:rsid w:val="00B74AD8"/>
    <w:rsid w:val="00B74D92"/>
    <w:rsid w:val="00B74ED6"/>
    <w:rsid w:val="00B75032"/>
    <w:rsid w:val="00B75525"/>
    <w:rsid w:val="00B75B37"/>
    <w:rsid w:val="00B7667E"/>
    <w:rsid w:val="00B80283"/>
    <w:rsid w:val="00B8095F"/>
    <w:rsid w:val="00B80B0C"/>
    <w:rsid w:val="00B80B11"/>
    <w:rsid w:val="00B82A55"/>
    <w:rsid w:val="00B82BE8"/>
    <w:rsid w:val="00B82E42"/>
    <w:rsid w:val="00B83068"/>
    <w:rsid w:val="00B831AE"/>
    <w:rsid w:val="00B83314"/>
    <w:rsid w:val="00B839B3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90056"/>
    <w:rsid w:val="00B90698"/>
    <w:rsid w:val="00B90856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01D"/>
    <w:rsid w:val="00B9529B"/>
    <w:rsid w:val="00B95790"/>
    <w:rsid w:val="00B9657E"/>
    <w:rsid w:val="00B97737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FD"/>
    <w:rsid w:val="00BB22D8"/>
    <w:rsid w:val="00BB31DE"/>
    <w:rsid w:val="00BB3A5D"/>
    <w:rsid w:val="00BB54A4"/>
    <w:rsid w:val="00BB572E"/>
    <w:rsid w:val="00BB5D85"/>
    <w:rsid w:val="00BB67DD"/>
    <w:rsid w:val="00BB74FD"/>
    <w:rsid w:val="00BB77EC"/>
    <w:rsid w:val="00BC0790"/>
    <w:rsid w:val="00BC2029"/>
    <w:rsid w:val="00BC4DC4"/>
    <w:rsid w:val="00BC5982"/>
    <w:rsid w:val="00BC5EA0"/>
    <w:rsid w:val="00BC60BF"/>
    <w:rsid w:val="00BC66F5"/>
    <w:rsid w:val="00BC68AB"/>
    <w:rsid w:val="00BC7E7F"/>
    <w:rsid w:val="00BD0583"/>
    <w:rsid w:val="00BD0E6C"/>
    <w:rsid w:val="00BD2705"/>
    <w:rsid w:val="00BD28BF"/>
    <w:rsid w:val="00BD4509"/>
    <w:rsid w:val="00BD4F18"/>
    <w:rsid w:val="00BD57CA"/>
    <w:rsid w:val="00BD5BE8"/>
    <w:rsid w:val="00BD5D00"/>
    <w:rsid w:val="00BD6404"/>
    <w:rsid w:val="00BD6D4A"/>
    <w:rsid w:val="00BD72D3"/>
    <w:rsid w:val="00BE0329"/>
    <w:rsid w:val="00BE043F"/>
    <w:rsid w:val="00BE05BF"/>
    <w:rsid w:val="00BE09AC"/>
    <w:rsid w:val="00BE0C2C"/>
    <w:rsid w:val="00BE2A7A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32B2"/>
    <w:rsid w:val="00BF4257"/>
    <w:rsid w:val="00BF4C38"/>
    <w:rsid w:val="00BF5242"/>
    <w:rsid w:val="00BF5649"/>
    <w:rsid w:val="00BF742D"/>
    <w:rsid w:val="00BF7C75"/>
    <w:rsid w:val="00C007B7"/>
    <w:rsid w:val="00C00BB1"/>
    <w:rsid w:val="00C0101F"/>
    <w:rsid w:val="00C0114D"/>
    <w:rsid w:val="00C01453"/>
    <w:rsid w:val="00C01A12"/>
    <w:rsid w:val="00C01D50"/>
    <w:rsid w:val="00C02A54"/>
    <w:rsid w:val="00C034F8"/>
    <w:rsid w:val="00C0353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B7E"/>
    <w:rsid w:val="00C24C05"/>
    <w:rsid w:val="00C24D2F"/>
    <w:rsid w:val="00C258B7"/>
    <w:rsid w:val="00C25B8B"/>
    <w:rsid w:val="00C25FDA"/>
    <w:rsid w:val="00C26222"/>
    <w:rsid w:val="00C275FE"/>
    <w:rsid w:val="00C31283"/>
    <w:rsid w:val="00C31403"/>
    <w:rsid w:val="00C31A0F"/>
    <w:rsid w:val="00C31F6C"/>
    <w:rsid w:val="00C320A1"/>
    <w:rsid w:val="00C32673"/>
    <w:rsid w:val="00C33218"/>
    <w:rsid w:val="00C336B5"/>
    <w:rsid w:val="00C33C48"/>
    <w:rsid w:val="00C340E5"/>
    <w:rsid w:val="00C357B2"/>
    <w:rsid w:val="00C35AA7"/>
    <w:rsid w:val="00C35E39"/>
    <w:rsid w:val="00C41043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666"/>
    <w:rsid w:val="00C52CF1"/>
    <w:rsid w:val="00C54065"/>
    <w:rsid w:val="00C5408F"/>
    <w:rsid w:val="00C55A07"/>
    <w:rsid w:val="00C56C7F"/>
    <w:rsid w:val="00C5739F"/>
    <w:rsid w:val="00C57589"/>
    <w:rsid w:val="00C57CF0"/>
    <w:rsid w:val="00C600EF"/>
    <w:rsid w:val="00C6054A"/>
    <w:rsid w:val="00C605F1"/>
    <w:rsid w:val="00C61909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E21"/>
    <w:rsid w:val="00C7623C"/>
    <w:rsid w:val="00C779E2"/>
    <w:rsid w:val="00C77DD9"/>
    <w:rsid w:val="00C77FE1"/>
    <w:rsid w:val="00C802BF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1C0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36A9"/>
    <w:rsid w:val="00C943F3"/>
    <w:rsid w:val="00C94586"/>
    <w:rsid w:val="00C95BCF"/>
    <w:rsid w:val="00C9631B"/>
    <w:rsid w:val="00C965A6"/>
    <w:rsid w:val="00C976B9"/>
    <w:rsid w:val="00C97FF1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568"/>
    <w:rsid w:val="00CA393B"/>
    <w:rsid w:val="00CA3954"/>
    <w:rsid w:val="00CA3A7D"/>
    <w:rsid w:val="00CA3A85"/>
    <w:rsid w:val="00CA45F8"/>
    <w:rsid w:val="00CA73CD"/>
    <w:rsid w:val="00CA7DAB"/>
    <w:rsid w:val="00CB0305"/>
    <w:rsid w:val="00CB0695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E1"/>
    <w:rsid w:val="00CB5EC8"/>
    <w:rsid w:val="00CB62AF"/>
    <w:rsid w:val="00CB6DA7"/>
    <w:rsid w:val="00CB7E4C"/>
    <w:rsid w:val="00CC025D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7A2"/>
    <w:rsid w:val="00CD03B7"/>
    <w:rsid w:val="00CD17C5"/>
    <w:rsid w:val="00CD1ED8"/>
    <w:rsid w:val="00CD2931"/>
    <w:rsid w:val="00CD307E"/>
    <w:rsid w:val="00CD37D9"/>
    <w:rsid w:val="00CD52ED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C94"/>
    <w:rsid w:val="00CE2CAE"/>
    <w:rsid w:val="00CE43FF"/>
    <w:rsid w:val="00CE5705"/>
    <w:rsid w:val="00CE6446"/>
    <w:rsid w:val="00CF025B"/>
    <w:rsid w:val="00CF1620"/>
    <w:rsid w:val="00CF210A"/>
    <w:rsid w:val="00CF2A31"/>
    <w:rsid w:val="00CF3464"/>
    <w:rsid w:val="00CF3798"/>
    <w:rsid w:val="00CF4050"/>
    <w:rsid w:val="00CF4156"/>
    <w:rsid w:val="00CF5A23"/>
    <w:rsid w:val="00CF5A54"/>
    <w:rsid w:val="00D0036C"/>
    <w:rsid w:val="00D01FE1"/>
    <w:rsid w:val="00D022B8"/>
    <w:rsid w:val="00D039B3"/>
    <w:rsid w:val="00D03D00"/>
    <w:rsid w:val="00D04035"/>
    <w:rsid w:val="00D047E8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276"/>
    <w:rsid w:val="00D11359"/>
    <w:rsid w:val="00D11E55"/>
    <w:rsid w:val="00D1236A"/>
    <w:rsid w:val="00D129F9"/>
    <w:rsid w:val="00D12FAB"/>
    <w:rsid w:val="00D13472"/>
    <w:rsid w:val="00D134B5"/>
    <w:rsid w:val="00D136FA"/>
    <w:rsid w:val="00D1492C"/>
    <w:rsid w:val="00D15B51"/>
    <w:rsid w:val="00D15DCA"/>
    <w:rsid w:val="00D15F69"/>
    <w:rsid w:val="00D1747E"/>
    <w:rsid w:val="00D1771B"/>
    <w:rsid w:val="00D224A2"/>
    <w:rsid w:val="00D226E2"/>
    <w:rsid w:val="00D23143"/>
    <w:rsid w:val="00D23A6D"/>
    <w:rsid w:val="00D24048"/>
    <w:rsid w:val="00D2431D"/>
    <w:rsid w:val="00D26968"/>
    <w:rsid w:val="00D26BA2"/>
    <w:rsid w:val="00D3188C"/>
    <w:rsid w:val="00D31F93"/>
    <w:rsid w:val="00D32326"/>
    <w:rsid w:val="00D32533"/>
    <w:rsid w:val="00D32FCA"/>
    <w:rsid w:val="00D334BC"/>
    <w:rsid w:val="00D34BF1"/>
    <w:rsid w:val="00D359DE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2215"/>
    <w:rsid w:val="00D424C9"/>
    <w:rsid w:val="00D42502"/>
    <w:rsid w:val="00D433CC"/>
    <w:rsid w:val="00D4354B"/>
    <w:rsid w:val="00D43B7A"/>
    <w:rsid w:val="00D44020"/>
    <w:rsid w:val="00D44626"/>
    <w:rsid w:val="00D452DE"/>
    <w:rsid w:val="00D45AB1"/>
    <w:rsid w:val="00D45D72"/>
    <w:rsid w:val="00D472E4"/>
    <w:rsid w:val="00D50A8F"/>
    <w:rsid w:val="00D5126E"/>
    <w:rsid w:val="00D51660"/>
    <w:rsid w:val="00D520E4"/>
    <w:rsid w:val="00D5244D"/>
    <w:rsid w:val="00D52CE8"/>
    <w:rsid w:val="00D53A38"/>
    <w:rsid w:val="00D5446D"/>
    <w:rsid w:val="00D566F9"/>
    <w:rsid w:val="00D57220"/>
    <w:rsid w:val="00D57551"/>
    <w:rsid w:val="00D575DD"/>
    <w:rsid w:val="00D57B7C"/>
    <w:rsid w:val="00D57DFA"/>
    <w:rsid w:val="00D61215"/>
    <w:rsid w:val="00D61461"/>
    <w:rsid w:val="00D61502"/>
    <w:rsid w:val="00D61AF5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524"/>
    <w:rsid w:val="00D746A1"/>
    <w:rsid w:val="00D74DB6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0DC"/>
    <w:rsid w:val="00D8576F"/>
    <w:rsid w:val="00D8623D"/>
    <w:rsid w:val="00D86401"/>
    <w:rsid w:val="00D8677F"/>
    <w:rsid w:val="00D86A4B"/>
    <w:rsid w:val="00D87BD6"/>
    <w:rsid w:val="00D92DDF"/>
    <w:rsid w:val="00D936C3"/>
    <w:rsid w:val="00D93C90"/>
    <w:rsid w:val="00D96A45"/>
    <w:rsid w:val="00D9791B"/>
    <w:rsid w:val="00D97EC7"/>
    <w:rsid w:val="00D97F0C"/>
    <w:rsid w:val="00DA05E0"/>
    <w:rsid w:val="00DA07A5"/>
    <w:rsid w:val="00DA0FC0"/>
    <w:rsid w:val="00DA20A9"/>
    <w:rsid w:val="00DA2430"/>
    <w:rsid w:val="00DA2A05"/>
    <w:rsid w:val="00DA2ED9"/>
    <w:rsid w:val="00DA3627"/>
    <w:rsid w:val="00DA3A86"/>
    <w:rsid w:val="00DA3C0D"/>
    <w:rsid w:val="00DA4385"/>
    <w:rsid w:val="00DA5117"/>
    <w:rsid w:val="00DA52B5"/>
    <w:rsid w:val="00DA598D"/>
    <w:rsid w:val="00DA667A"/>
    <w:rsid w:val="00DA6D26"/>
    <w:rsid w:val="00DA7282"/>
    <w:rsid w:val="00DB01BD"/>
    <w:rsid w:val="00DB1F87"/>
    <w:rsid w:val="00DB3190"/>
    <w:rsid w:val="00DB3918"/>
    <w:rsid w:val="00DB3DA2"/>
    <w:rsid w:val="00DB4797"/>
    <w:rsid w:val="00DB719E"/>
    <w:rsid w:val="00DC120F"/>
    <w:rsid w:val="00DC15B9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71C"/>
    <w:rsid w:val="00DE6A92"/>
    <w:rsid w:val="00DE7136"/>
    <w:rsid w:val="00DF02FE"/>
    <w:rsid w:val="00DF0D1A"/>
    <w:rsid w:val="00DF0EBC"/>
    <w:rsid w:val="00DF1E6B"/>
    <w:rsid w:val="00DF2212"/>
    <w:rsid w:val="00DF29F4"/>
    <w:rsid w:val="00DF375A"/>
    <w:rsid w:val="00DF37E8"/>
    <w:rsid w:val="00DF46FE"/>
    <w:rsid w:val="00DF4E93"/>
    <w:rsid w:val="00DF514A"/>
    <w:rsid w:val="00DF5206"/>
    <w:rsid w:val="00DF6B8A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D4A"/>
    <w:rsid w:val="00E05E3F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798"/>
    <w:rsid w:val="00E11DDA"/>
    <w:rsid w:val="00E1227F"/>
    <w:rsid w:val="00E1315B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504"/>
    <w:rsid w:val="00E17970"/>
    <w:rsid w:val="00E201F8"/>
    <w:rsid w:val="00E20436"/>
    <w:rsid w:val="00E206F4"/>
    <w:rsid w:val="00E20A43"/>
    <w:rsid w:val="00E23565"/>
    <w:rsid w:val="00E23898"/>
    <w:rsid w:val="00E241B2"/>
    <w:rsid w:val="00E26C7B"/>
    <w:rsid w:val="00E30A12"/>
    <w:rsid w:val="00E30F1F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5C3"/>
    <w:rsid w:val="00E42674"/>
    <w:rsid w:val="00E42A5A"/>
    <w:rsid w:val="00E42B5A"/>
    <w:rsid w:val="00E43F33"/>
    <w:rsid w:val="00E445D0"/>
    <w:rsid w:val="00E44C0E"/>
    <w:rsid w:val="00E4506D"/>
    <w:rsid w:val="00E4529E"/>
    <w:rsid w:val="00E45C7E"/>
    <w:rsid w:val="00E473D5"/>
    <w:rsid w:val="00E475C9"/>
    <w:rsid w:val="00E47866"/>
    <w:rsid w:val="00E50CEC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AB8"/>
    <w:rsid w:val="00E76C62"/>
    <w:rsid w:val="00E80605"/>
    <w:rsid w:val="00E80A81"/>
    <w:rsid w:val="00E80B52"/>
    <w:rsid w:val="00E81AD5"/>
    <w:rsid w:val="00E82008"/>
    <w:rsid w:val="00E824C3"/>
    <w:rsid w:val="00E828F6"/>
    <w:rsid w:val="00E82DD2"/>
    <w:rsid w:val="00E83ACF"/>
    <w:rsid w:val="00E840B3"/>
    <w:rsid w:val="00E8415A"/>
    <w:rsid w:val="00E84A34"/>
    <w:rsid w:val="00E84D10"/>
    <w:rsid w:val="00E85729"/>
    <w:rsid w:val="00E85D20"/>
    <w:rsid w:val="00E8629F"/>
    <w:rsid w:val="00E87CA7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2FE0"/>
    <w:rsid w:val="00EA3500"/>
    <w:rsid w:val="00EA3924"/>
    <w:rsid w:val="00EA3B4F"/>
    <w:rsid w:val="00EA3C24"/>
    <w:rsid w:val="00EA4941"/>
    <w:rsid w:val="00EA57FF"/>
    <w:rsid w:val="00EA6359"/>
    <w:rsid w:val="00EA67A1"/>
    <w:rsid w:val="00EA6AA2"/>
    <w:rsid w:val="00EA6BA8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512B"/>
    <w:rsid w:val="00EB61AE"/>
    <w:rsid w:val="00EB72FA"/>
    <w:rsid w:val="00EC1668"/>
    <w:rsid w:val="00EC1C8F"/>
    <w:rsid w:val="00EC322D"/>
    <w:rsid w:val="00EC62A7"/>
    <w:rsid w:val="00EC6F94"/>
    <w:rsid w:val="00EC75DC"/>
    <w:rsid w:val="00ED0034"/>
    <w:rsid w:val="00ED0893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9F6"/>
    <w:rsid w:val="00EF1173"/>
    <w:rsid w:val="00EF1658"/>
    <w:rsid w:val="00EF1D97"/>
    <w:rsid w:val="00EF1EC5"/>
    <w:rsid w:val="00EF215C"/>
    <w:rsid w:val="00EF2A2B"/>
    <w:rsid w:val="00EF2B18"/>
    <w:rsid w:val="00EF2B84"/>
    <w:rsid w:val="00EF3EE6"/>
    <w:rsid w:val="00EF440E"/>
    <w:rsid w:val="00EF4C88"/>
    <w:rsid w:val="00EF4FF8"/>
    <w:rsid w:val="00EF55EB"/>
    <w:rsid w:val="00EF6758"/>
    <w:rsid w:val="00EF76BE"/>
    <w:rsid w:val="00F00A74"/>
    <w:rsid w:val="00F00DCC"/>
    <w:rsid w:val="00F0156F"/>
    <w:rsid w:val="00F01AC3"/>
    <w:rsid w:val="00F02DC6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1E02"/>
    <w:rsid w:val="00F1269B"/>
    <w:rsid w:val="00F12FF5"/>
    <w:rsid w:val="00F13042"/>
    <w:rsid w:val="00F13D05"/>
    <w:rsid w:val="00F14082"/>
    <w:rsid w:val="00F14F4D"/>
    <w:rsid w:val="00F154BA"/>
    <w:rsid w:val="00F15584"/>
    <w:rsid w:val="00F1679D"/>
    <w:rsid w:val="00F1682C"/>
    <w:rsid w:val="00F204DB"/>
    <w:rsid w:val="00F20B91"/>
    <w:rsid w:val="00F21139"/>
    <w:rsid w:val="00F219B4"/>
    <w:rsid w:val="00F24971"/>
    <w:rsid w:val="00F24B8B"/>
    <w:rsid w:val="00F25631"/>
    <w:rsid w:val="00F25F6B"/>
    <w:rsid w:val="00F26107"/>
    <w:rsid w:val="00F268B2"/>
    <w:rsid w:val="00F26B93"/>
    <w:rsid w:val="00F27433"/>
    <w:rsid w:val="00F30869"/>
    <w:rsid w:val="00F308B2"/>
    <w:rsid w:val="00F30D2E"/>
    <w:rsid w:val="00F30FEA"/>
    <w:rsid w:val="00F31B85"/>
    <w:rsid w:val="00F32178"/>
    <w:rsid w:val="00F3234C"/>
    <w:rsid w:val="00F32836"/>
    <w:rsid w:val="00F32BE8"/>
    <w:rsid w:val="00F33D66"/>
    <w:rsid w:val="00F3459F"/>
    <w:rsid w:val="00F34834"/>
    <w:rsid w:val="00F35181"/>
    <w:rsid w:val="00F35516"/>
    <w:rsid w:val="00F35790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A0A"/>
    <w:rsid w:val="00F46B12"/>
    <w:rsid w:val="00F477B0"/>
    <w:rsid w:val="00F50491"/>
    <w:rsid w:val="00F50C05"/>
    <w:rsid w:val="00F51070"/>
    <w:rsid w:val="00F53053"/>
    <w:rsid w:val="00F53FE2"/>
    <w:rsid w:val="00F543AD"/>
    <w:rsid w:val="00F54FFE"/>
    <w:rsid w:val="00F55578"/>
    <w:rsid w:val="00F5593C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6E94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09F1"/>
    <w:rsid w:val="00F82987"/>
    <w:rsid w:val="00F82F84"/>
    <w:rsid w:val="00F83D40"/>
    <w:rsid w:val="00F84FA8"/>
    <w:rsid w:val="00F868F2"/>
    <w:rsid w:val="00F86C67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CA"/>
    <w:rsid w:val="00F91C16"/>
    <w:rsid w:val="00F9305B"/>
    <w:rsid w:val="00F933F0"/>
    <w:rsid w:val="00F937A3"/>
    <w:rsid w:val="00F93B20"/>
    <w:rsid w:val="00F94715"/>
    <w:rsid w:val="00F950A1"/>
    <w:rsid w:val="00F95572"/>
    <w:rsid w:val="00F96A3D"/>
    <w:rsid w:val="00F96DC3"/>
    <w:rsid w:val="00F97D9A"/>
    <w:rsid w:val="00F97EA3"/>
    <w:rsid w:val="00FA00B7"/>
    <w:rsid w:val="00FA06DA"/>
    <w:rsid w:val="00FA0F29"/>
    <w:rsid w:val="00FA1044"/>
    <w:rsid w:val="00FA158E"/>
    <w:rsid w:val="00FA1A01"/>
    <w:rsid w:val="00FA1DF5"/>
    <w:rsid w:val="00FA2650"/>
    <w:rsid w:val="00FA2F30"/>
    <w:rsid w:val="00FA39C3"/>
    <w:rsid w:val="00FA3EDA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021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5BC0"/>
    <w:rsid w:val="00FD5D89"/>
    <w:rsid w:val="00FD7AA7"/>
    <w:rsid w:val="00FE0103"/>
    <w:rsid w:val="00FE05DC"/>
    <w:rsid w:val="00FE1B2E"/>
    <w:rsid w:val="00FE223A"/>
    <w:rsid w:val="00FE25B1"/>
    <w:rsid w:val="00FE6DD7"/>
    <w:rsid w:val="00FE7980"/>
    <w:rsid w:val="00FF0371"/>
    <w:rsid w:val="00FF108E"/>
    <w:rsid w:val="00FF1FCB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 Bullet" w:qFormat="1"/>
    <w:lsdException w:name="List Number" w:semiHidden="0" w:unhideWhenUsed="0" w:qFormat="1"/>
    <w:lsdException w:name="List 2" w:uiPriority="99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E6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95D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95D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595D55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595D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5D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95D55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rsid w:val="00595D55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595D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95D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595D5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95D55"/>
    <w:pPr>
      <w:ind w:left="1135"/>
    </w:pPr>
  </w:style>
  <w:style w:type="paragraph" w:styleId="20">
    <w:name w:val="List 2"/>
    <w:basedOn w:val="a3"/>
    <w:uiPriority w:val="99"/>
    <w:rsid w:val="00595D55"/>
    <w:pPr>
      <w:ind w:left="851"/>
    </w:pPr>
  </w:style>
  <w:style w:type="paragraph" w:styleId="a3">
    <w:name w:val="List"/>
    <w:basedOn w:val="a"/>
    <w:rsid w:val="00595D55"/>
    <w:pPr>
      <w:ind w:left="568" w:hanging="284"/>
    </w:pPr>
  </w:style>
  <w:style w:type="paragraph" w:styleId="70">
    <w:name w:val="toc 7"/>
    <w:basedOn w:val="60"/>
    <w:next w:val="a"/>
    <w:rsid w:val="00595D55"/>
    <w:pPr>
      <w:ind w:left="2268" w:hanging="2268"/>
    </w:pPr>
  </w:style>
  <w:style w:type="paragraph" w:styleId="60">
    <w:name w:val="toc 6"/>
    <w:basedOn w:val="50"/>
    <w:next w:val="a"/>
    <w:rsid w:val="00595D55"/>
    <w:pPr>
      <w:ind w:left="1985" w:hanging="1985"/>
    </w:pPr>
  </w:style>
  <w:style w:type="paragraph" w:styleId="50">
    <w:name w:val="toc 5"/>
    <w:basedOn w:val="40"/>
    <w:next w:val="a"/>
    <w:rsid w:val="00595D55"/>
    <w:pPr>
      <w:ind w:left="1701" w:hanging="1701"/>
    </w:pPr>
  </w:style>
  <w:style w:type="paragraph" w:styleId="40">
    <w:name w:val="toc 4"/>
    <w:basedOn w:val="31"/>
    <w:next w:val="a"/>
    <w:qFormat/>
    <w:rsid w:val="00595D55"/>
    <w:pPr>
      <w:ind w:left="1418" w:hanging="1418"/>
    </w:pPr>
  </w:style>
  <w:style w:type="paragraph" w:styleId="31">
    <w:name w:val="toc 3"/>
    <w:basedOn w:val="21"/>
    <w:next w:val="a"/>
    <w:rsid w:val="00595D55"/>
    <w:pPr>
      <w:ind w:left="1134" w:hanging="1134"/>
    </w:pPr>
  </w:style>
  <w:style w:type="paragraph" w:styleId="21">
    <w:name w:val="toc 2"/>
    <w:basedOn w:val="10"/>
    <w:next w:val="a"/>
    <w:rsid w:val="00595D5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595D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595D55"/>
    <w:pPr>
      <w:ind w:left="851"/>
    </w:pPr>
  </w:style>
  <w:style w:type="paragraph" w:styleId="a4">
    <w:name w:val="List Number"/>
    <w:basedOn w:val="a3"/>
    <w:qFormat/>
    <w:rsid w:val="00595D55"/>
  </w:style>
  <w:style w:type="paragraph" w:styleId="41">
    <w:name w:val="List Bullet 4"/>
    <w:basedOn w:val="32"/>
    <w:qFormat/>
    <w:rsid w:val="00595D55"/>
    <w:pPr>
      <w:ind w:left="1418"/>
    </w:pPr>
  </w:style>
  <w:style w:type="paragraph" w:styleId="32">
    <w:name w:val="List Bullet 3"/>
    <w:basedOn w:val="23"/>
    <w:qFormat/>
    <w:rsid w:val="00595D55"/>
    <w:pPr>
      <w:ind w:left="1135"/>
    </w:pPr>
  </w:style>
  <w:style w:type="paragraph" w:styleId="23">
    <w:name w:val="List Bullet 2"/>
    <w:basedOn w:val="a5"/>
    <w:qFormat/>
    <w:rsid w:val="00595D55"/>
    <w:pPr>
      <w:ind w:left="851"/>
    </w:pPr>
  </w:style>
  <w:style w:type="paragraph" w:styleId="a5">
    <w:name w:val="List Bullet"/>
    <w:basedOn w:val="a3"/>
    <w:qFormat/>
    <w:rsid w:val="00595D55"/>
  </w:style>
  <w:style w:type="paragraph" w:styleId="a6">
    <w:name w:val="caption"/>
    <w:basedOn w:val="a"/>
    <w:next w:val="a"/>
    <w:link w:val="Char"/>
    <w:qFormat/>
    <w:rsid w:val="00595D55"/>
    <w:pPr>
      <w:spacing w:before="120" w:after="120"/>
    </w:pPr>
    <w:rPr>
      <w:b/>
    </w:rPr>
  </w:style>
  <w:style w:type="paragraph" w:styleId="a7">
    <w:name w:val="Document Map"/>
    <w:basedOn w:val="a"/>
    <w:semiHidden/>
    <w:qFormat/>
    <w:rsid w:val="00595D55"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  <w:rsid w:val="00595D55"/>
  </w:style>
  <w:style w:type="paragraph" w:styleId="a9">
    <w:name w:val="Body Text"/>
    <w:basedOn w:val="a"/>
    <w:link w:val="Char1"/>
    <w:qFormat/>
    <w:rsid w:val="00595D55"/>
  </w:style>
  <w:style w:type="paragraph" w:styleId="aa">
    <w:name w:val="Plain Text"/>
    <w:basedOn w:val="a"/>
    <w:link w:val="Char2"/>
    <w:uiPriority w:val="99"/>
    <w:qFormat/>
    <w:rsid w:val="00595D55"/>
    <w:rPr>
      <w:rFonts w:ascii="Courier New" w:hAnsi="Courier New"/>
      <w:lang w:val="nb-NO"/>
    </w:rPr>
  </w:style>
  <w:style w:type="paragraph" w:styleId="51">
    <w:name w:val="List Bullet 5"/>
    <w:basedOn w:val="41"/>
    <w:qFormat/>
    <w:rsid w:val="00595D55"/>
    <w:pPr>
      <w:ind w:left="1702"/>
    </w:pPr>
  </w:style>
  <w:style w:type="paragraph" w:styleId="80">
    <w:name w:val="toc 8"/>
    <w:basedOn w:val="10"/>
    <w:next w:val="a"/>
    <w:qFormat/>
    <w:rsid w:val="00595D55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rsid w:val="00595D5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rsid w:val="00595D55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rsid w:val="00595D55"/>
    <w:pPr>
      <w:jc w:val="center"/>
    </w:pPr>
    <w:rPr>
      <w:i/>
    </w:rPr>
  </w:style>
  <w:style w:type="paragraph" w:styleId="ae">
    <w:name w:val="header"/>
    <w:link w:val="Char6"/>
    <w:qFormat/>
    <w:rsid w:val="00595D55"/>
    <w:pPr>
      <w:widowControl w:val="0"/>
    </w:pPr>
    <w:rPr>
      <w:rFonts w:ascii="Arial" w:hAnsi="Arial"/>
      <w:b/>
      <w:sz w:val="18"/>
      <w:lang w:val="en-GB"/>
    </w:rPr>
  </w:style>
  <w:style w:type="paragraph" w:styleId="af">
    <w:name w:val="index heading"/>
    <w:basedOn w:val="a"/>
    <w:next w:val="a"/>
    <w:semiHidden/>
    <w:qFormat/>
    <w:rsid w:val="00595D5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rsid w:val="00595D5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95D55"/>
    <w:pPr>
      <w:ind w:left="1702"/>
    </w:pPr>
  </w:style>
  <w:style w:type="paragraph" w:styleId="42">
    <w:name w:val="List 4"/>
    <w:basedOn w:val="30"/>
    <w:qFormat/>
    <w:rsid w:val="00595D55"/>
    <w:pPr>
      <w:ind w:left="1418"/>
    </w:pPr>
  </w:style>
  <w:style w:type="paragraph" w:styleId="90">
    <w:name w:val="toc 9"/>
    <w:basedOn w:val="80"/>
    <w:next w:val="a"/>
    <w:qFormat/>
    <w:rsid w:val="00595D55"/>
    <w:pPr>
      <w:ind w:left="1418" w:hanging="1418"/>
    </w:pPr>
  </w:style>
  <w:style w:type="paragraph" w:styleId="af1">
    <w:name w:val="Normal (Web)"/>
    <w:basedOn w:val="a"/>
    <w:uiPriority w:val="99"/>
    <w:qFormat/>
    <w:rsid w:val="00595D55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595D55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595D55"/>
    <w:pPr>
      <w:ind w:left="284"/>
    </w:pPr>
  </w:style>
  <w:style w:type="paragraph" w:styleId="af2">
    <w:name w:val="annotation subject"/>
    <w:basedOn w:val="a8"/>
    <w:next w:val="a8"/>
    <w:link w:val="Char10"/>
    <w:qFormat/>
    <w:rsid w:val="00595D55"/>
    <w:rPr>
      <w:b/>
      <w:bCs/>
    </w:rPr>
  </w:style>
  <w:style w:type="table" w:styleId="af3">
    <w:name w:val="Table Grid"/>
    <w:basedOn w:val="a1"/>
    <w:uiPriority w:val="59"/>
    <w:qFormat/>
    <w:rsid w:val="00595D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sid w:val="00595D55"/>
    <w:rPr>
      <w:vertAlign w:val="superscript"/>
    </w:rPr>
  </w:style>
  <w:style w:type="character" w:styleId="af5">
    <w:name w:val="FollowedHyperlink"/>
    <w:qFormat/>
    <w:rsid w:val="00595D55"/>
    <w:rPr>
      <w:color w:val="800080"/>
      <w:u w:val="single"/>
    </w:rPr>
  </w:style>
  <w:style w:type="character" w:styleId="af6">
    <w:name w:val="Emphasis"/>
    <w:qFormat/>
    <w:rsid w:val="00595D55"/>
    <w:rPr>
      <w:i/>
      <w:iCs/>
    </w:rPr>
  </w:style>
  <w:style w:type="character" w:styleId="af7">
    <w:name w:val="Hyperlink"/>
    <w:uiPriority w:val="99"/>
    <w:qFormat/>
    <w:rsid w:val="00595D55"/>
    <w:rPr>
      <w:color w:val="0000FF"/>
      <w:u w:val="single"/>
    </w:rPr>
  </w:style>
  <w:style w:type="character" w:styleId="af8">
    <w:name w:val="annotation reference"/>
    <w:qFormat/>
    <w:rsid w:val="00595D55"/>
    <w:rPr>
      <w:sz w:val="16"/>
    </w:rPr>
  </w:style>
  <w:style w:type="character" w:styleId="af9">
    <w:name w:val="footnote reference"/>
    <w:semiHidden/>
    <w:qFormat/>
    <w:rsid w:val="00595D55"/>
    <w:rPr>
      <w:b/>
      <w:position w:val="6"/>
      <w:sz w:val="16"/>
    </w:rPr>
  </w:style>
  <w:style w:type="character" w:customStyle="1" w:styleId="Char4">
    <w:name w:val="批注框文本 Char"/>
    <w:link w:val="ac"/>
    <w:qFormat/>
    <w:rsid w:val="00595D55"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95D5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595D55"/>
  </w:style>
  <w:style w:type="paragraph" w:customStyle="1" w:styleId="ZD">
    <w:name w:val="ZD"/>
    <w:qFormat/>
    <w:rsid w:val="00595D5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595D55"/>
    <w:pPr>
      <w:outlineLvl w:val="9"/>
    </w:pPr>
  </w:style>
  <w:style w:type="paragraph" w:customStyle="1" w:styleId="NF">
    <w:name w:val="NF"/>
    <w:basedOn w:val="NO"/>
    <w:qFormat/>
    <w:rsid w:val="00595D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95D55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595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95D55"/>
    <w:pPr>
      <w:jc w:val="right"/>
    </w:pPr>
  </w:style>
  <w:style w:type="paragraph" w:customStyle="1" w:styleId="TAL">
    <w:name w:val="TAL"/>
    <w:basedOn w:val="a"/>
    <w:link w:val="TALChar"/>
    <w:qFormat/>
    <w:rsid w:val="00595D55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595D55"/>
    <w:rPr>
      <w:b/>
    </w:rPr>
  </w:style>
  <w:style w:type="paragraph" w:customStyle="1" w:styleId="TAC">
    <w:name w:val="TAC"/>
    <w:basedOn w:val="TAL"/>
    <w:link w:val="TACChar"/>
    <w:qFormat/>
    <w:rsid w:val="00595D55"/>
    <w:pPr>
      <w:jc w:val="center"/>
    </w:pPr>
  </w:style>
  <w:style w:type="paragraph" w:customStyle="1" w:styleId="LD">
    <w:name w:val="LD"/>
    <w:qFormat/>
    <w:rsid w:val="00595D55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595D55"/>
    <w:pPr>
      <w:keepLines/>
      <w:ind w:left="1702" w:hanging="1418"/>
    </w:pPr>
  </w:style>
  <w:style w:type="paragraph" w:customStyle="1" w:styleId="FP">
    <w:name w:val="FP"/>
    <w:basedOn w:val="a"/>
    <w:qFormat/>
    <w:rsid w:val="00595D55"/>
    <w:pPr>
      <w:spacing w:after="0"/>
    </w:pPr>
  </w:style>
  <w:style w:type="paragraph" w:customStyle="1" w:styleId="NW">
    <w:name w:val="NW"/>
    <w:basedOn w:val="NO"/>
    <w:qFormat/>
    <w:rsid w:val="00595D55"/>
    <w:pPr>
      <w:spacing w:after="0"/>
    </w:pPr>
  </w:style>
  <w:style w:type="paragraph" w:customStyle="1" w:styleId="EW">
    <w:name w:val="EW"/>
    <w:basedOn w:val="EX"/>
    <w:qFormat/>
    <w:rsid w:val="00595D55"/>
    <w:pPr>
      <w:spacing w:after="0"/>
    </w:pPr>
  </w:style>
  <w:style w:type="paragraph" w:customStyle="1" w:styleId="B1">
    <w:name w:val="B1"/>
    <w:basedOn w:val="a3"/>
    <w:link w:val="B1Char"/>
    <w:qFormat/>
    <w:rsid w:val="00595D55"/>
  </w:style>
  <w:style w:type="paragraph" w:customStyle="1" w:styleId="EditorsNote">
    <w:name w:val="Editor's Note"/>
    <w:basedOn w:val="NO"/>
    <w:qFormat/>
    <w:rsid w:val="00595D55"/>
    <w:rPr>
      <w:color w:val="FF0000"/>
    </w:rPr>
  </w:style>
  <w:style w:type="paragraph" w:customStyle="1" w:styleId="TH">
    <w:name w:val="TH"/>
    <w:basedOn w:val="a"/>
    <w:link w:val="THChar"/>
    <w:qFormat/>
    <w:rsid w:val="00595D55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595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595D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595D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595D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595D55"/>
    <w:pPr>
      <w:ind w:left="851" w:hanging="851"/>
    </w:pPr>
  </w:style>
  <w:style w:type="paragraph" w:customStyle="1" w:styleId="ZH">
    <w:name w:val="ZH"/>
    <w:qFormat/>
    <w:rsid w:val="00595D5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595D55"/>
    <w:pPr>
      <w:keepNext w:val="0"/>
      <w:spacing w:before="0" w:after="240"/>
    </w:pPr>
  </w:style>
  <w:style w:type="paragraph" w:customStyle="1" w:styleId="ZG">
    <w:name w:val="ZG"/>
    <w:qFormat/>
    <w:rsid w:val="00595D5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  <w:rsid w:val="00595D55"/>
  </w:style>
  <w:style w:type="paragraph" w:customStyle="1" w:styleId="B3">
    <w:name w:val="B3"/>
    <w:basedOn w:val="30"/>
    <w:qFormat/>
    <w:rsid w:val="00595D55"/>
  </w:style>
  <w:style w:type="paragraph" w:customStyle="1" w:styleId="B4">
    <w:name w:val="B4"/>
    <w:basedOn w:val="42"/>
    <w:qFormat/>
    <w:rsid w:val="00595D55"/>
  </w:style>
  <w:style w:type="paragraph" w:customStyle="1" w:styleId="B5">
    <w:name w:val="B5"/>
    <w:basedOn w:val="52"/>
    <w:qFormat/>
    <w:rsid w:val="00595D55"/>
  </w:style>
  <w:style w:type="paragraph" w:customStyle="1" w:styleId="ZTD">
    <w:name w:val="ZTD"/>
    <w:basedOn w:val="ZB"/>
    <w:qFormat/>
    <w:rsid w:val="00595D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95D55"/>
    <w:pPr>
      <w:framePr w:wrap="notBeside" w:y="16161"/>
    </w:pPr>
  </w:style>
  <w:style w:type="paragraph" w:customStyle="1" w:styleId="INDENT1">
    <w:name w:val="INDENT1"/>
    <w:basedOn w:val="a"/>
    <w:qFormat/>
    <w:rsid w:val="00595D55"/>
    <w:pPr>
      <w:ind w:left="851"/>
    </w:pPr>
  </w:style>
  <w:style w:type="paragraph" w:customStyle="1" w:styleId="INDENT2">
    <w:name w:val="INDENT2"/>
    <w:basedOn w:val="a"/>
    <w:qFormat/>
    <w:rsid w:val="00595D55"/>
    <w:pPr>
      <w:ind w:left="1135" w:hanging="284"/>
    </w:pPr>
  </w:style>
  <w:style w:type="paragraph" w:customStyle="1" w:styleId="INDENT3">
    <w:name w:val="INDENT3"/>
    <w:basedOn w:val="a"/>
    <w:qFormat/>
    <w:rsid w:val="00595D55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595D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rsid w:val="00595D55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595D5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rsid w:val="00595D5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595D55"/>
  </w:style>
  <w:style w:type="paragraph" w:customStyle="1" w:styleId="Guidance">
    <w:name w:val="Guidance"/>
    <w:basedOn w:val="a"/>
    <w:link w:val="GuidanceChar"/>
    <w:qFormat/>
    <w:rsid w:val="00595D55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595D5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95D55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595D5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595D55"/>
    <w:rPr>
      <w:lang w:eastAsia="en-US"/>
    </w:rPr>
  </w:style>
  <w:style w:type="character" w:customStyle="1" w:styleId="2Char">
    <w:name w:val="标题 2 Char"/>
    <w:link w:val="2"/>
    <w:qFormat/>
    <w:rsid w:val="00595D55"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sid w:val="00595D55"/>
    <w:rPr>
      <w:i/>
      <w:color w:val="0000FF"/>
      <w:lang w:eastAsia="en-US"/>
    </w:rPr>
  </w:style>
  <w:style w:type="character" w:customStyle="1" w:styleId="1Char">
    <w:name w:val="标题 1 Char"/>
    <w:link w:val="1"/>
    <w:qFormat/>
    <w:rsid w:val="00595D55"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sid w:val="00595D55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sid w:val="00595D55"/>
    <w:rPr>
      <w:lang w:val="en-GB" w:eastAsia="en-US"/>
    </w:rPr>
  </w:style>
  <w:style w:type="character" w:customStyle="1" w:styleId="Char8">
    <w:name w:val="批注主题 Char"/>
    <w:basedOn w:val="Char0"/>
    <w:qFormat/>
    <w:rsid w:val="00595D55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95D55"/>
    <w:rPr>
      <w:lang w:val="en-GB" w:eastAsia="en-US"/>
    </w:rPr>
  </w:style>
  <w:style w:type="character" w:customStyle="1" w:styleId="TACChar">
    <w:name w:val="TAC Char"/>
    <w:link w:val="TAC"/>
    <w:qFormat/>
    <w:rsid w:val="00595D55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595D55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595D5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595D55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rsid w:val="00595D55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595D55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sid w:val="00595D55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595D55"/>
    <w:rPr>
      <w:lang w:val="en-GB"/>
    </w:rPr>
  </w:style>
  <w:style w:type="character" w:customStyle="1" w:styleId="Char">
    <w:name w:val="题注 Char"/>
    <w:link w:val="a6"/>
    <w:rsid w:val="00595D55"/>
    <w:rPr>
      <w:b/>
      <w:lang w:val="en-GB"/>
    </w:rPr>
  </w:style>
  <w:style w:type="character" w:customStyle="1" w:styleId="3Char">
    <w:name w:val="标题 3 Char"/>
    <w:link w:val="3"/>
    <w:rsid w:val="00595D55"/>
    <w:rPr>
      <w:rFonts w:ascii="Arial" w:hAnsi="Arial"/>
      <w:sz w:val="28"/>
      <w:szCs w:val="18"/>
      <w:lang w:val="sv-SE" w:eastAsia="zh-CN"/>
    </w:rPr>
  </w:style>
  <w:style w:type="character" w:customStyle="1" w:styleId="Char1">
    <w:name w:val="正文文本 Char"/>
    <w:link w:val="a9"/>
    <w:rsid w:val="00595D55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595D55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595D55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595D55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sid w:val="00595D55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rsid w:val="00595D55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sid w:val="00595D55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sid w:val="00595D55"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rsid w:val="00595D5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sid w:val="00595D55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sid w:val="00595D55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595D55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595D55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sid w:val="00595D55"/>
    <w:rPr>
      <w:rFonts w:ascii="Arial" w:hAnsi="Arial"/>
      <w:sz w:val="22"/>
      <w:szCs w:val="18"/>
      <w:lang w:val="sv-SE" w:eastAsia="zh-CN"/>
    </w:rPr>
  </w:style>
  <w:style w:type="character" w:customStyle="1" w:styleId="6Char">
    <w:name w:val="标题 6 Char"/>
    <w:basedOn w:val="a0"/>
    <w:link w:val="6"/>
    <w:rsid w:val="00595D55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sid w:val="00595D55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sid w:val="00595D55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rsid w:val="00595D55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sid w:val="00595D55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595D55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sid w:val="00595D55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sid w:val="00595D55"/>
    <w:rPr>
      <w:sz w:val="16"/>
      <w:lang w:val="en-GB" w:eastAsia="en-US"/>
    </w:rPr>
  </w:style>
  <w:style w:type="paragraph" w:customStyle="1" w:styleId="tah0">
    <w:name w:val="tah"/>
    <w:basedOn w:val="a"/>
    <w:rsid w:val="00595D5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595D55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sid w:val="00595D55"/>
    <w:rPr>
      <w:color w:val="808080"/>
      <w:shd w:val="clear" w:color="auto" w:fill="E6E6E6"/>
    </w:rPr>
  </w:style>
  <w:style w:type="character" w:customStyle="1" w:styleId="H6Char">
    <w:name w:val="H6 Char"/>
    <w:link w:val="H6"/>
    <w:rsid w:val="00595D55"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a"/>
    <w:uiPriority w:val="34"/>
    <w:qFormat/>
    <w:rsid w:val="00595D5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595D55"/>
    <w:rPr>
      <w:lang w:val="en-GB" w:eastAsia="en-US"/>
    </w:rPr>
  </w:style>
  <w:style w:type="character" w:customStyle="1" w:styleId="PLChar">
    <w:name w:val="PL Char"/>
    <w:link w:val="PL"/>
    <w:qFormat/>
    <w:rsid w:val="00595D55"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595D55"/>
    <w:rPr>
      <w:rFonts w:eastAsia="MS Mincho"/>
      <w:lang w:val="en-GB" w:eastAsia="en-US"/>
    </w:rPr>
  </w:style>
  <w:style w:type="paragraph" w:customStyle="1" w:styleId="RAN4observation0">
    <w:name w:val="RAN4 observation"/>
    <w:basedOn w:val="a"/>
    <w:link w:val="RAN4observationChar"/>
    <w:qFormat/>
    <w:rsid w:val="00595D55"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afc"/>
    <w:next w:val="a"/>
    <w:link w:val="RAN4ObservationChar0"/>
    <w:rsid w:val="00595D55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a0"/>
    <w:link w:val="RAN4Observation"/>
    <w:rsid w:val="00595D55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rsid w:val="00595D55"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har"/>
    <w:link w:val="RAN4proposal"/>
    <w:qFormat/>
    <w:rsid w:val="00595D55"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sid w:val="00595D55"/>
    <w:rPr>
      <w:rFonts w:eastAsia="Calibri"/>
      <w:lang w:val="en-GB" w:eastAsia="en-US"/>
    </w:rPr>
  </w:style>
  <w:style w:type="character" w:customStyle="1" w:styleId="B2Char">
    <w:name w:val="B2 Char"/>
    <w:basedOn w:val="a0"/>
    <w:link w:val="B2"/>
    <w:locked/>
    <w:rsid w:val="00595D55"/>
    <w:rPr>
      <w:lang w:val="en-GB" w:eastAsia="en-US"/>
    </w:rPr>
  </w:style>
  <w:style w:type="table" w:customStyle="1" w:styleId="12">
    <w:name w:val="表格格線12"/>
    <w:basedOn w:val="a1"/>
    <w:qFormat/>
    <w:rsid w:val="00595D55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e3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DF3F53-F091-4A62-926A-534DED5E3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C97A5B-A387-4668-A4C2-26EBD559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3</cp:revision>
  <cp:lastPrinted>2019-04-25T01:09:00Z</cp:lastPrinted>
  <dcterms:created xsi:type="dcterms:W3CDTF">2022-01-25T15:20:00Z</dcterms:created>
  <dcterms:modified xsi:type="dcterms:W3CDTF">2022-01-25T15:24:00Z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(3)rLE9IIsYb8nE8BiKe1r/Gm/0U9ARpDZO31Kj7rbD3HpqIG0FlURH1TQPI1mk8CiT9JdTtvwf
CUm2BRcGwzKTlgSF4TCxGJo29Tgdfsahx7VSvoOMC4RAVpVxMvI1IXDKDWKs5HlZ3FUITp2p
GKBJ3CWtNKJPMcFsiGXt2MKVk1znaqQccOA3YLfZifZ61ERp+JhQfUyu+pzdmY0r/uGjzi+w
/cPyWkIEMVoEPtPmVU</vt:lpwstr>
  </property>
  <property fmtid="{D5CDD505-2E9C-101B-9397-08002B2CF9AE}" pid="18" name="_2015_ms_pID_7253431">
    <vt:lpwstr>x51GtH2JnOIKAh2QTlyVgljIAFkmSjTr6dTe/LakDyovjhuYwBaFnM
mNgj7v4CSiHuM+HL2RY2Gh2JroQiM4Fw6m4ngaYysf1SzvVA0Kz1fdttUWjtNALF68tWyxDH
yciEWwT0Wzw180CIeVBvNP+Ae4EoGrRUYqFnvOJGayhXDIiTJ+mV070HokJYo6ndu6nPft4G
vuV23z2cuunBA2ltZQHPo58Fpt0eVQMT1ZuY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2015_ms_pID_7253432">
    <vt:lpwstr>OA==</vt:lpwstr>
  </property>
</Properties>
</file>